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F0020" w:rsidR="006E1008" w:rsidP="006E1008" w:rsidRDefault="006E1008" w14:paraId="4E2E2C64" w14:textId="34FABBDC">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sidR="00C42C32">
        <w:rPr>
          <w:rFonts w:ascii="Bookman Old Style" w:hAnsi="Bookman Old Style"/>
          <w:b/>
          <w:sz w:val="24"/>
          <w:szCs w:val="24"/>
          <w:lang w:val="en-US"/>
        </w:rPr>
        <w:t>I</w:t>
      </w:r>
      <w:r>
        <w:rPr>
          <w:rFonts w:ascii="Bookman Old Style" w:hAnsi="Bookman Old Style"/>
          <w:b/>
          <w:sz w:val="24"/>
          <w:szCs w:val="24"/>
          <w:lang w:val="en-US"/>
        </w:rPr>
        <w:t>X</w:t>
      </w:r>
    </w:p>
    <w:p w:rsidR="006E1008" w:rsidP="006E1008" w:rsidRDefault="006E1008" w14:paraId="5C69C92D" w14:textId="575EF42C">
      <w:pPr>
        <w:spacing w:line="276" w:lineRule="auto"/>
        <w:ind w:right="-1554"/>
        <w:jc w:val="center"/>
        <w:rPr>
          <w:rFonts w:ascii="Bookman Old Style" w:hAnsi="Bookman Old Style"/>
          <w:b/>
          <w:sz w:val="24"/>
          <w:szCs w:val="24"/>
        </w:rPr>
      </w:pPr>
      <w:r>
        <w:rPr>
          <w:rFonts w:ascii="Bookman Old Style" w:hAnsi="Bookman Old Style"/>
          <w:b/>
          <w:sz w:val="24"/>
          <w:szCs w:val="24"/>
        </w:rPr>
        <w:t>KAS, TRANSAKSI ANTAR-BANK, DAN TRANSAKSI DENGAN BANK INDONESIA</w:t>
      </w:r>
    </w:p>
    <w:tbl>
      <w:tblPr>
        <w:tblStyle w:val="TableGrid"/>
        <w:tblW w:w="16391" w:type="dxa"/>
        <w:tblInd w:w="-289" w:type="dxa"/>
        <w:tblLayout w:type="fixed"/>
        <w:tblLook w:val="04A0" w:firstRow="1" w:lastRow="0" w:firstColumn="1" w:lastColumn="0" w:noHBand="0" w:noVBand="1"/>
      </w:tblPr>
      <w:tblGrid>
        <w:gridCol w:w="4331"/>
        <w:gridCol w:w="4635"/>
        <w:gridCol w:w="3870"/>
        <w:gridCol w:w="3555"/>
      </w:tblGrid>
      <w:tr w:rsidRPr="004D4705" w:rsidR="006E1008" w:rsidTr="53E8D5C5" w14:paraId="6DC33C85" w14:textId="77777777">
        <w:trPr>
          <w:tblHeader/>
          <w:trHeight w:val="300"/>
        </w:trPr>
        <w:tc>
          <w:tcPr>
            <w:tcW w:w="4331" w:type="dxa"/>
            <w:shd w:val="clear" w:color="auto" w:fill="C00000"/>
            <w:tcMar/>
          </w:tcPr>
          <w:p w:rsidRPr="004D4705" w:rsidR="006E1008" w:rsidP="00D3474B" w:rsidRDefault="006E1008" w14:paraId="61579CCF" w14:textId="77777777">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4635" w:type="dxa"/>
            <w:shd w:val="clear" w:color="auto" w:fill="C00000"/>
            <w:tcMar/>
          </w:tcPr>
          <w:p w:rsidRPr="004D4705" w:rsidR="006E1008" w:rsidP="00D3474B" w:rsidRDefault="006E1008" w14:paraId="7927ACC1" w14:textId="77777777">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3870" w:type="dxa"/>
            <w:shd w:val="clear" w:color="auto" w:fill="C00000"/>
            <w:tcMar/>
          </w:tcPr>
          <w:p w:rsidRPr="004D4705" w:rsidR="006E1008" w:rsidP="00D3474B" w:rsidRDefault="006E1008" w14:paraId="021B561D" w14:textId="77777777">
            <w:pPr>
              <w:spacing w:before="120" w:after="120" w:line="276" w:lineRule="auto"/>
              <w:jc w:val="center"/>
              <w:rPr>
                <w:rFonts w:ascii="Bookman Old Style" w:hAnsi="Bookman Old Style"/>
                <w:b/>
              </w:rPr>
            </w:pPr>
            <w:r w:rsidRPr="004D4705">
              <w:rPr>
                <w:rFonts w:ascii="Bookman Old Style" w:hAnsi="Bookman Old Style"/>
                <w:b/>
              </w:rPr>
              <w:t>Tanggapan</w:t>
            </w:r>
            <w:r>
              <w:rPr>
                <w:rFonts w:ascii="Bookman Old Style" w:hAnsi="Bookman Old Style"/>
                <w:b/>
              </w:rPr>
              <w:t>/Masukan</w:t>
            </w:r>
          </w:p>
        </w:tc>
        <w:tc>
          <w:tcPr>
            <w:tcW w:w="3555" w:type="dxa"/>
            <w:shd w:val="clear" w:color="auto" w:fill="C00000"/>
            <w:tcMar/>
          </w:tcPr>
          <w:p w:rsidR="663C02CF" w:rsidP="24B4EA7D" w:rsidRDefault="663C02CF" w14:paraId="12073F39" w14:textId="0170966D">
            <w:pPr>
              <w:pStyle w:val="Normal"/>
              <w:suppressLineNumbers w:val="0"/>
              <w:bidi w:val="0"/>
              <w:spacing w:before="120" w:beforeAutospacing="off" w:after="120" w:afterAutospacing="off" w:line="276" w:lineRule="auto"/>
              <w:ind w:left="0" w:right="0"/>
              <w:jc w:val="center"/>
            </w:pPr>
            <w:r w:rsidRPr="24B4EA7D" w:rsidR="663C02CF">
              <w:rPr>
                <w:rFonts w:ascii="Bookman Old Style" w:hAnsi="Bookman Old Style"/>
                <w:b w:val="1"/>
                <w:bCs w:val="1"/>
              </w:rPr>
              <w:t>Usulan Perubahan</w:t>
            </w:r>
          </w:p>
          <w:p w:rsidR="24B4EA7D" w:rsidP="24B4EA7D" w:rsidRDefault="24B4EA7D" w14:paraId="3BE76677" w14:textId="3F85AEDD">
            <w:pPr>
              <w:pStyle w:val="Normal"/>
              <w:spacing w:line="276" w:lineRule="auto"/>
              <w:jc w:val="center"/>
              <w:rPr>
                <w:rFonts w:ascii="Bookman Old Style" w:hAnsi="Bookman Old Style"/>
                <w:b w:val="1"/>
                <w:bCs w:val="1"/>
              </w:rPr>
            </w:pPr>
          </w:p>
        </w:tc>
      </w:tr>
      <w:tr w:rsidRPr="004D4705" w:rsidR="006E1008" w:rsidTr="53E8D5C5" w14:paraId="0080F438" w14:textId="77777777">
        <w:trPr>
          <w:trHeight w:val="300"/>
        </w:trPr>
        <w:tc>
          <w:tcPr>
            <w:tcW w:w="4331" w:type="dxa"/>
            <w:tcMar/>
          </w:tcPr>
          <w:p w:rsidRPr="008A1C66" w:rsidR="006E1008" w:rsidP="24B4EA7D" w:rsidRDefault="002766DB" w14:paraId="75F5BE0A" w14:textId="7456F3A5">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2766DB">
              <w:rPr>
                <w:rFonts w:ascii="Bookman Old Style" w:hAnsi="Bookman Old Style"/>
                <w:b w:val="1"/>
                <w:bCs w:val="1"/>
                <w:color w:val="000000" w:themeColor="text1" w:themeTint="FF" w:themeShade="FF"/>
              </w:rPr>
              <w:t>IX.1. KAS</w:t>
            </w:r>
          </w:p>
        </w:tc>
        <w:tc>
          <w:tcPr>
            <w:tcW w:w="4635" w:type="dxa"/>
            <w:tcMar/>
          </w:tcPr>
          <w:p w:rsidRPr="008A1C66" w:rsidR="006E1008" w:rsidP="24B4EA7D" w:rsidRDefault="00536D21" w14:paraId="6F8882D6" w14:textId="3AFE6B13">
            <w:pPr>
              <w:pStyle w:val="ListParagraph"/>
              <w:numPr>
                <w:ilvl w:val="0"/>
                <w:numId w:val="10"/>
              </w:numPr>
              <w:tabs>
                <w:tab w:val="left" w:pos="851"/>
                <w:tab w:val="left" w:pos="1701"/>
              </w:tabs>
              <w:spacing w:line="276" w:lineRule="auto"/>
              <w:ind w:left="791" w:hanging="791"/>
              <w:jc w:val="both"/>
              <w:outlineLvl w:val="1"/>
              <w:rPr>
                <w:rFonts w:ascii="Bookman Old Style" w:hAnsi="Bookman Old Style"/>
                <w:b w:val="1"/>
                <w:bCs w:val="1"/>
                <w:color w:val="000000" w:themeColor="text1" w:themeTint="FF" w:themeShade="FF"/>
              </w:rPr>
            </w:pPr>
            <w:r w:rsidRPr="24B4EA7D" w:rsidR="00536D21">
              <w:rPr>
                <w:rFonts w:ascii="Bookman Old Style" w:hAnsi="Bookman Old Style"/>
                <w:b w:val="1"/>
                <w:bCs w:val="1"/>
                <w:color w:val="000000" w:themeColor="text1" w:themeTint="FF" w:themeShade="FF"/>
              </w:rPr>
              <w:t>KAS</w:t>
            </w:r>
          </w:p>
        </w:tc>
        <w:tc>
          <w:tcPr>
            <w:tcW w:w="3870" w:type="dxa"/>
            <w:tcMar/>
          </w:tcPr>
          <w:p w:rsidRPr="004D4705" w:rsidR="006E1008" w:rsidP="00D3474B" w:rsidRDefault="006E1008" w14:paraId="631039A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470EDED" w14:textId="6F96F450">
            <w:pPr>
              <w:pStyle w:val="Normal"/>
              <w:spacing w:line="276" w:lineRule="auto"/>
              <w:jc w:val="both"/>
              <w:rPr>
                <w:rFonts w:ascii="Bookman Old Style" w:hAnsi="Bookman Old Style"/>
                <w:b w:val="1"/>
                <w:bCs w:val="1"/>
              </w:rPr>
            </w:pPr>
          </w:p>
        </w:tc>
      </w:tr>
      <w:tr w:rsidRPr="004D4705" w:rsidR="00EA44B3" w:rsidTr="53E8D5C5" w14:paraId="6AFF5C00" w14:textId="77777777">
        <w:trPr>
          <w:trHeight w:val="300"/>
        </w:trPr>
        <w:tc>
          <w:tcPr>
            <w:tcW w:w="4331" w:type="dxa"/>
            <w:tcMar/>
          </w:tcPr>
          <w:p w:rsidRPr="008A1C66" w:rsidR="00EA44B3" w:rsidP="24B4EA7D" w:rsidRDefault="00522A57" w14:paraId="6EC388A5" w14:textId="0DAC8F66">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522A57">
              <w:rPr>
                <w:rFonts w:ascii="Bookman Old Style" w:hAnsi="Bookman Old Style"/>
                <w:b w:val="1"/>
                <w:bCs w:val="1"/>
                <w:color w:val="000000" w:themeColor="text1" w:themeTint="FF" w:themeShade="FF"/>
              </w:rPr>
              <w:t>A. Definisi</w:t>
            </w:r>
          </w:p>
        </w:tc>
        <w:tc>
          <w:tcPr>
            <w:tcW w:w="4635" w:type="dxa"/>
            <w:tcMar/>
          </w:tcPr>
          <w:p w:rsidRPr="008A1C66" w:rsidR="00EA44B3" w:rsidP="24B4EA7D" w:rsidRDefault="00EA44B3" w14:paraId="5E5E0A04" w14:textId="2C48F825">
            <w:pPr>
              <w:pStyle w:val="ListParagraph"/>
              <w:numPr>
                <w:ilvl w:val="0"/>
                <w:numId w:val="32"/>
              </w:num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EA44B3">
              <w:rPr>
                <w:rFonts w:ascii="Bookman Old Style" w:hAnsi="Bookman Old Style"/>
                <w:b w:val="1"/>
                <w:bCs w:val="1"/>
                <w:color w:val="000000" w:themeColor="text1" w:themeTint="FF" w:themeShade="FF"/>
              </w:rPr>
              <w:t xml:space="preserve">Definisi </w:t>
            </w:r>
          </w:p>
        </w:tc>
        <w:tc>
          <w:tcPr>
            <w:tcW w:w="3870" w:type="dxa"/>
            <w:tcMar/>
          </w:tcPr>
          <w:p w:rsidRPr="004D4705" w:rsidR="00EA44B3" w:rsidP="00D3474B" w:rsidRDefault="00EA44B3" w14:paraId="58B320D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13D7CA6" w14:textId="185EF259">
            <w:pPr>
              <w:pStyle w:val="Normal"/>
              <w:spacing w:line="276" w:lineRule="auto"/>
              <w:jc w:val="both"/>
              <w:rPr>
                <w:rFonts w:ascii="Bookman Old Style" w:hAnsi="Bookman Old Style"/>
                <w:b w:val="1"/>
                <w:bCs w:val="1"/>
              </w:rPr>
            </w:pPr>
          </w:p>
        </w:tc>
      </w:tr>
      <w:tr w:rsidRPr="004D4705" w:rsidR="006E1008" w:rsidTr="53E8D5C5" w14:paraId="2294DA75" w14:textId="77777777">
        <w:trPr>
          <w:trHeight w:val="300"/>
        </w:trPr>
        <w:tc>
          <w:tcPr>
            <w:tcW w:w="4331" w:type="dxa"/>
            <w:tcMar/>
          </w:tcPr>
          <w:p w:rsidRPr="008A1C66" w:rsidR="006E1008" w:rsidP="24B4EA7D" w:rsidRDefault="00522A57" w14:paraId="6E25CA6E" w14:textId="1C59674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522A57">
              <w:rPr>
                <w:rFonts w:ascii="Bookman Old Style" w:hAnsi="Bookman Old Style"/>
                <w:color w:val="000000" w:themeColor="text1" w:themeTint="FF" w:themeShade="FF"/>
              </w:rPr>
              <w:t>Kas adalah mata uang kertas dan logam baik Rupiah maupun valuta asing yang masih berlaku sebagai alat pembayaran yang sah.</w:t>
            </w:r>
          </w:p>
        </w:tc>
        <w:tc>
          <w:tcPr>
            <w:tcW w:w="4635" w:type="dxa"/>
            <w:tcMar/>
          </w:tcPr>
          <w:p w:rsidRPr="008A1C66" w:rsidR="006E1008" w:rsidP="24B4EA7D" w:rsidRDefault="006F2775" w14:paraId="3AD3BFBF" w14:textId="710771F2">
            <w:pPr>
              <w:spacing w:line="276" w:lineRule="auto"/>
              <w:jc w:val="both"/>
              <w:rPr>
                <w:rFonts w:ascii="Bookman Old Style" w:hAnsi="Bookman Old Style" w:cs="Calibri"/>
                <w:color w:val="000000" w:themeColor="text1" w:themeTint="FF" w:themeShade="FF"/>
              </w:rPr>
            </w:pPr>
            <w:r w:rsidRPr="24B4EA7D" w:rsidR="006F2775">
              <w:rPr>
                <w:rFonts w:ascii="Bookman Old Style" w:hAnsi="Bookman Old Style" w:cs="Calibri"/>
                <w:color w:val="000000" w:themeColor="text1" w:themeTint="FF" w:themeShade="FF"/>
              </w:rPr>
              <w:t xml:space="preserve">Kas adalah mata uang kertas dan logam baik rupiah maupun mata uang asing yang masih berlaku sebagai alat pembayaran yang sah. </w:t>
            </w:r>
          </w:p>
        </w:tc>
        <w:tc>
          <w:tcPr>
            <w:tcW w:w="3870" w:type="dxa"/>
            <w:tcMar/>
          </w:tcPr>
          <w:p w:rsidRPr="004D4705" w:rsidR="006E1008" w:rsidP="00D3474B" w:rsidRDefault="006E1008" w14:paraId="686FC2E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36A78E1" w14:textId="1FDA9D95">
            <w:pPr>
              <w:pStyle w:val="Normal"/>
              <w:spacing w:line="276" w:lineRule="auto"/>
              <w:jc w:val="both"/>
              <w:rPr>
                <w:rFonts w:ascii="Bookman Old Style" w:hAnsi="Bookman Old Style"/>
                <w:b w:val="1"/>
                <w:bCs w:val="1"/>
              </w:rPr>
            </w:pPr>
          </w:p>
        </w:tc>
      </w:tr>
      <w:tr w:rsidRPr="004D4705" w:rsidR="006F2775" w:rsidTr="53E8D5C5" w14:paraId="2916E566" w14:textId="77777777">
        <w:trPr>
          <w:trHeight w:val="300"/>
        </w:trPr>
        <w:tc>
          <w:tcPr>
            <w:tcW w:w="4331" w:type="dxa"/>
            <w:tcMar/>
          </w:tcPr>
          <w:p w:rsidRPr="008A1C66" w:rsidR="006F2775" w:rsidP="24B4EA7D" w:rsidRDefault="006F2775" w14:paraId="468520ED"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6F2775" w:rsidP="24B4EA7D" w:rsidRDefault="006F2775" w14:paraId="7C4CF504"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6F2775" w:rsidP="00D3474B" w:rsidRDefault="006F2775" w14:paraId="2F60A14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6BD686A" w14:textId="5632FDD6">
            <w:pPr>
              <w:pStyle w:val="Normal"/>
              <w:spacing w:line="276" w:lineRule="auto"/>
              <w:jc w:val="both"/>
              <w:rPr>
                <w:rFonts w:ascii="Bookman Old Style" w:hAnsi="Bookman Old Style"/>
                <w:b w:val="1"/>
                <w:bCs w:val="1"/>
              </w:rPr>
            </w:pPr>
          </w:p>
        </w:tc>
      </w:tr>
      <w:tr w:rsidRPr="004D4705" w:rsidR="006F2775" w:rsidTr="53E8D5C5" w14:paraId="0A514A96" w14:textId="77777777">
        <w:trPr>
          <w:trHeight w:val="300"/>
        </w:trPr>
        <w:tc>
          <w:tcPr>
            <w:tcW w:w="4331" w:type="dxa"/>
            <w:tcMar/>
          </w:tcPr>
          <w:p w:rsidRPr="008A1C66" w:rsidR="006F2775" w:rsidP="24B4EA7D" w:rsidRDefault="00522A57" w14:paraId="5B59398A" w14:textId="5761E655">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522A57">
              <w:rPr>
                <w:rFonts w:ascii="Bookman Old Style" w:hAnsi="Bookman Old Style"/>
                <w:b w:val="1"/>
                <w:bCs w:val="1"/>
                <w:color w:val="000000" w:themeColor="text1" w:themeTint="FF" w:themeShade="FF"/>
              </w:rPr>
              <w:t>B. Dasar Pengaturan</w:t>
            </w:r>
          </w:p>
        </w:tc>
        <w:tc>
          <w:tcPr>
            <w:tcW w:w="4635" w:type="dxa"/>
            <w:tcMar/>
          </w:tcPr>
          <w:p w:rsidRPr="008A1C66" w:rsidR="006F2775" w:rsidP="24B4EA7D" w:rsidRDefault="004A0505" w14:paraId="09015D0B" w14:textId="35D14E0D">
            <w:pPr>
              <w:pStyle w:val="ListParagraph"/>
              <w:numPr>
                <w:ilvl w:val="0"/>
                <w:numId w:val="32"/>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4A0505">
              <w:rPr>
                <w:rFonts w:ascii="Bookman Old Style" w:hAnsi="Bookman Old Style"/>
                <w:b w:val="1"/>
                <w:bCs w:val="1"/>
                <w:color w:val="000000" w:themeColor="text1" w:themeTint="FF" w:themeShade="FF"/>
              </w:rPr>
              <w:t>Dasar</w:t>
            </w:r>
            <w:r w:rsidRPr="24B4EA7D" w:rsidR="004A0505">
              <w:rPr>
                <w:rFonts w:ascii="Bookman Old Style" w:hAnsi="Bookman Old Style" w:cs="Calibri"/>
                <w:b w:val="1"/>
                <w:bCs w:val="1"/>
                <w:color w:val="000000" w:themeColor="text1" w:themeTint="FF" w:themeShade="FF"/>
                <w:lang w:val="en-US"/>
              </w:rPr>
              <w:t xml:space="preserve"> </w:t>
            </w:r>
            <w:r w:rsidRPr="24B4EA7D" w:rsidR="004A0505">
              <w:rPr>
                <w:rFonts w:ascii="Bookman Old Style" w:hAnsi="Bookman Old Style" w:cs="Calibri"/>
                <w:b w:val="1"/>
                <w:bCs w:val="1"/>
                <w:color w:val="000000" w:themeColor="text1" w:themeTint="FF" w:themeShade="FF"/>
                <w:lang w:val="en-US"/>
              </w:rPr>
              <w:t>Pengaturan</w:t>
            </w:r>
            <w:r w:rsidRPr="24B4EA7D" w:rsidR="004A0505">
              <w:rPr>
                <w:rFonts w:ascii="Bookman Old Style" w:hAnsi="Bookman Old Style" w:cs="Calibri"/>
                <w:b w:val="1"/>
                <w:bCs w:val="1"/>
                <w:color w:val="000000" w:themeColor="text1" w:themeTint="FF" w:themeShade="FF"/>
                <w:lang w:val="en-US"/>
              </w:rPr>
              <w:t xml:space="preserve"> </w:t>
            </w:r>
          </w:p>
        </w:tc>
        <w:tc>
          <w:tcPr>
            <w:tcW w:w="3870" w:type="dxa"/>
            <w:tcMar/>
          </w:tcPr>
          <w:p w:rsidRPr="004D4705" w:rsidR="006F2775" w:rsidP="00D3474B" w:rsidRDefault="006F2775" w14:paraId="145B36C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988016A" w14:textId="49230F54">
            <w:pPr>
              <w:pStyle w:val="Normal"/>
              <w:spacing w:line="276" w:lineRule="auto"/>
              <w:jc w:val="both"/>
              <w:rPr>
                <w:rFonts w:ascii="Bookman Old Style" w:hAnsi="Bookman Old Style"/>
                <w:b w:val="1"/>
                <w:bCs w:val="1"/>
              </w:rPr>
            </w:pPr>
          </w:p>
        </w:tc>
      </w:tr>
      <w:tr w:rsidRPr="004D4705" w:rsidR="006E1008" w:rsidTr="53E8D5C5" w14:paraId="050D1854" w14:textId="77777777">
        <w:trPr>
          <w:trHeight w:val="300"/>
        </w:trPr>
        <w:tc>
          <w:tcPr>
            <w:tcW w:w="4331" w:type="dxa"/>
            <w:tcMar/>
          </w:tcPr>
          <w:p w:rsidRPr="008A1C66" w:rsidR="00E269D1" w:rsidP="24B4EA7D" w:rsidRDefault="00E269D1" w14:paraId="174B0396"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E269D1">
              <w:rPr>
                <w:rFonts w:ascii="Bookman Old Style" w:hAnsi="Bookman Old Style"/>
                <w:color w:val="000000" w:themeColor="text1" w:themeTint="FF" w:themeShade="FF"/>
              </w:rPr>
              <w:t xml:space="preserve">01. PSAK 50 tentang Instrumen Keuangan: Penyajian. </w:t>
            </w:r>
          </w:p>
          <w:p w:rsidRPr="008A1C66" w:rsidR="00E269D1" w:rsidP="24B4EA7D" w:rsidRDefault="00E269D1" w14:paraId="2E3F793A" w14:textId="541A7D7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E269D1">
              <w:rPr>
                <w:rFonts w:ascii="Bookman Old Style" w:hAnsi="Bookman Old Style"/>
                <w:color w:val="000000" w:themeColor="text1" w:themeTint="FF" w:themeShade="FF"/>
              </w:rPr>
              <w:t xml:space="preserve">02. PSAK 55 tentang Instrumen Keuangan: Pengakuan dan Pengukuran. </w:t>
            </w:r>
          </w:p>
          <w:p w:rsidRPr="008A1C66" w:rsidR="006E1008" w:rsidP="24B4EA7D" w:rsidRDefault="00E269D1" w14:paraId="438D795E" w14:textId="328187B2">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E269D1">
              <w:rPr>
                <w:rFonts w:ascii="Bookman Old Style" w:hAnsi="Bookman Old Style"/>
                <w:color w:val="000000" w:themeColor="text1" w:themeTint="FF" w:themeShade="FF"/>
              </w:rPr>
              <w:t>03. PSAK 60 tentang Instrumen Keuangan: Pengungkapan.</w:t>
            </w:r>
          </w:p>
        </w:tc>
        <w:tc>
          <w:tcPr>
            <w:tcW w:w="4635" w:type="dxa"/>
            <w:tcMar/>
          </w:tcPr>
          <w:p w:rsidR="00CF2CE5" w:rsidP="24B4EA7D" w:rsidRDefault="00CF2CE5" w14:paraId="0CD46D6B" w14:textId="44271CAA">
            <w:pPr>
              <w:pStyle w:val="ListParagraph"/>
              <w:numPr>
                <w:ilvl w:val="0"/>
                <w:numId w:val="39"/>
              </w:numPr>
              <w:spacing w:line="276" w:lineRule="auto"/>
              <w:jc w:val="both"/>
              <w:rPr>
                <w:rFonts w:ascii="Bookman Old Style" w:hAnsi="Bookman Old Style" w:cs="Calibri"/>
                <w:color w:val="000000" w:themeColor="text1" w:themeTint="FF" w:themeShade="FF"/>
              </w:rPr>
            </w:pPr>
            <w:r w:rsidRPr="24B4EA7D" w:rsidR="00CF2CE5">
              <w:rPr>
                <w:rFonts w:ascii="Bookman Old Style" w:hAnsi="Bookman Old Style" w:cs="Calibri"/>
                <w:color w:val="000000" w:themeColor="text1" w:themeTint="FF" w:themeShade="FF"/>
              </w:rPr>
              <w:t>PSAK 109 tentang Instrumen Keuangan</w:t>
            </w:r>
            <w:r w:rsidRPr="24B4EA7D" w:rsidR="00EB34F5">
              <w:rPr>
                <w:rFonts w:ascii="Bookman Old Style" w:hAnsi="Bookman Old Style" w:cs="Calibri"/>
                <w:color w:val="000000" w:themeColor="text1" w:themeTint="FF" w:themeShade="FF"/>
              </w:rPr>
              <w:t>.</w:t>
            </w:r>
          </w:p>
          <w:p w:rsidRPr="00CC48D8" w:rsidR="00CC48D8" w:rsidP="24B4EA7D" w:rsidRDefault="00CC48D8" w14:paraId="4A12F270" w14:textId="05B9090E">
            <w:pPr>
              <w:pStyle w:val="ListParagraph"/>
              <w:numPr>
                <w:ilvl w:val="0"/>
                <w:numId w:val="39"/>
              </w:numPr>
              <w:spacing w:line="276" w:lineRule="auto"/>
              <w:jc w:val="both"/>
              <w:rPr>
                <w:rFonts w:ascii="Bookman Old Style" w:hAnsi="Bookman Old Style" w:cs="Calibri"/>
                <w:color w:val="000000" w:themeColor="text1" w:themeTint="FF" w:themeShade="FF"/>
              </w:rPr>
            </w:pPr>
            <w:r w:rsidRPr="24B4EA7D" w:rsidR="00CC48D8">
              <w:rPr>
                <w:rFonts w:ascii="Bookman Old Style" w:hAnsi="Bookman Old Style" w:cs="Calibri"/>
                <w:color w:val="000000" w:themeColor="text1" w:themeTint="FF" w:themeShade="FF"/>
              </w:rPr>
              <w:t>PSAK 107 tentang</w:t>
            </w:r>
            <w:r w:rsidRPr="24B4EA7D" w:rsidR="00CC48D8">
              <w:rPr>
                <w:rFonts w:ascii="Bookman Old Style" w:hAnsi="Bookman Old Style" w:cs="Calibri"/>
                <w:color w:val="000000" w:themeColor="text1" w:themeTint="FF" w:themeShade="FF"/>
              </w:rPr>
              <w:t xml:space="preserve"> Instrumen Keuangan:</w:t>
            </w:r>
            <w:r w:rsidRPr="24B4EA7D" w:rsidR="00CC48D8">
              <w:rPr>
                <w:rFonts w:ascii="Bookman Old Style" w:hAnsi="Bookman Old Style" w:cs="Calibri"/>
                <w:color w:val="000000" w:themeColor="text1" w:themeTint="FF" w:themeShade="FF"/>
              </w:rPr>
              <w:t xml:space="preserve"> Pengungkapan.</w:t>
            </w:r>
          </w:p>
          <w:p w:rsidRPr="008D646A" w:rsidR="008D646A" w:rsidP="24B4EA7D" w:rsidRDefault="008D646A" w14:paraId="08DF4775" w14:textId="3CBA170C">
            <w:pPr>
              <w:pStyle w:val="ListParagraph"/>
              <w:numPr>
                <w:ilvl w:val="0"/>
                <w:numId w:val="39"/>
              </w:numPr>
              <w:spacing w:line="276" w:lineRule="auto"/>
              <w:jc w:val="both"/>
              <w:rPr>
                <w:rFonts w:ascii="Bookman Old Style" w:hAnsi="Bookman Old Style" w:cs="Calibri"/>
                <w:color w:val="000000" w:themeColor="text1" w:themeTint="FF" w:themeShade="FF"/>
              </w:rPr>
            </w:pPr>
            <w:r w:rsidRPr="24B4EA7D" w:rsidR="008D646A">
              <w:rPr>
                <w:rFonts w:ascii="Bookman Old Style" w:hAnsi="Bookman Old Style" w:cs="Calibri"/>
                <w:color w:val="000000" w:themeColor="text1" w:themeTint="FF" w:themeShade="FF"/>
              </w:rPr>
              <w:t xml:space="preserve">PSAK 232 </w:t>
            </w:r>
            <w:r w:rsidRPr="24B4EA7D" w:rsidR="008D646A">
              <w:rPr>
                <w:rFonts w:ascii="Bookman Old Style" w:hAnsi="Bookman Old Style" w:cs="Calibri"/>
                <w:color w:val="000000" w:themeColor="text1" w:themeTint="FF" w:themeShade="FF"/>
              </w:rPr>
              <w:t>tentang</w:t>
            </w:r>
            <w:r w:rsidRPr="24B4EA7D" w:rsidR="008D646A">
              <w:rPr>
                <w:rFonts w:ascii="Bookman Old Style" w:hAnsi="Bookman Old Style" w:cs="Calibri"/>
                <w:color w:val="000000" w:themeColor="text1" w:themeTint="FF" w:themeShade="FF"/>
              </w:rPr>
              <w:t xml:space="preserve"> Instrumen Keuangan: Penyajian</w:t>
            </w:r>
            <w:r w:rsidRPr="24B4EA7D" w:rsidR="008D646A">
              <w:rPr>
                <w:rFonts w:ascii="Bookman Old Style" w:hAnsi="Bookman Old Style" w:cs="Calibri"/>
                <w:color w:val="000000" w:themeColor="text1" w:themeTint="FF" w:themeShade="FF"/>
              </w:rPr>
              <w:t>.</w:t>
            </w:r>
          </w:p>
          <w:p w:rsidR="008D646A" w:rsidP="24B4EA7D" w:rsidRDefault="008D646A" w14:paraId="00AE9BCC" w14:textId="2EDE052B">
            <w:pPr>
              <w:pStyle w:val="ListParagraph"/>
              <w:numPr>
                <w:ilvl w:val="0"/>
                <w:numId w:val="39"/>
              </w:numPr>
              <w:spacing w:line="276" w:lineRule="auto"/>
              <w:jc w:val="both"/>
              <w:rPr>
                <w:rFonts w:ascii="Bookman Old Style" w:hAnsi="Bookman Old Style" w:cs="Calibri"/>
                <w:color w:val="000000" w:themeColor="text1" w:themeTint="FF" w:themeShade="FF"/>
              </w:rPr>
            </w:pPr>
            <w:r w:rsidRPr="24B4EA7D" w:rsidR="008D646A">
              <w:rPr>
                <w:rFonts w:ascii="Bookman Old Style" w:hAnsi="Bookman Old Style" w:cs="Calibri"/>
                <w:color w:val="000000" w:themeColor="text1" w:themeTint="FF" w:themeShade="FF"/>
              </w:rPr>
              <w:t xml:space="preserve">PSAK 239 </w:t>
            </w:r>
            <w:r w:rsidRPr="24B4EA7D" w:rsidR="008D646A">
              <w:rPr>
                <w:rFonts w:ascii="Bookman Old Style" w:hAnsi="Bookman Old Style" w:cs="Calibri"/>
                <w:color w:val="000000" w:themeColor="text1" w:themeTint="FF" w:themeShade="FF"/>
              </w:rPr>
              <w:t>tentang</w:t>
            </w:r>
            <w:r w:rsidRPr="24B4EA7D" w:rsidR="008D646A">
              <w:rPr>
                <w:rFonts w:ascii="Bookman Old Style" w:hAnsi="Bookman Old Style" w:cs="Calibri"/>
                <w:color w:val="000000" w:themeColor="text1" w:themeTint="FF" w:themeShade="FF"/>
              </w:rPr>
              <w:t xml:space="preserve"> Instrumen Keuangan: Pengakuan dan Pengukuran</w:t>
            </w:r>
            <w:r w:rsidRPr="24B4EA7D" w:rsidR="008D646A">
              <w:rPr>
                <w:rFonts w:ascii="Bookman Old Style" w:hAnsi="Bookman Old Style" w:cs="Calibri"/>
                <w:color w:val="000000" w:themeColor="text1" w:themeTint="FF" w:themeShade="FF"/>
              </w:rPr>
              <w:t>.</w:t>
            </w:r>
          </w:p>
          <w:p w:rsidRPr="008A1C66" w:rsidR="00E439FD" w:rsidP="24B4EA7D" w:rsidRDefault="00EB34F5" w14:paraId="2575F433" w14:textId="47D25A09">
            <w:pPr>
              <w:pStyle w:val="ListParagraph"/>
              <w:numPr>
                <w:ilvl w:val="0"/>
                <w:numId w:val="39"/>
              </w:numPr>
              <w:spacing w:line="276" w:lineRule="auto"/>
              <w:jc w:val="both"/>
              <w:rPr>
                <w:rFonts w:ascii="Bookman Old Style" w:hAnsi="Bookman Old Style" w:cs="Calibri"/>
                <w:color w:val="000000" w:themeColor="text1" w:themeTint="FF" w:themeShade="FF"/>
              </w:rPr>
            </w:pPr>
            <w:r w:rsidRPr="24B4EA7D" w:rsidR="00EB34F5">
              <w:rPr>
                <w:rFonts w:ascii="Bookman Old Style" w:hAnsi="Bookman Old Style" w:cs="Calibri"/>
                <w:color w:val="000000" w:themeColor="text1" w:themeTint="FF" w:themeShade="FF"/>
              </w:rPr>
              <w:t>PSAK 401</w:t>
            </w:r>
            <w:r w:rsidRPr="24B4EA7D" w:rsidR="00EB34F5">
              <w:rPr>
                <w:rFonts w:ascii="Bookman Old Style" w:hAnsi="Bookman Old Style" w:cs="Calibri"/>
                <w:color w:val="000000" w:themeColor="text1" w:themeTint="FF" w:themeShade="FF"/>
              </w:rPr>
              <w:t xml:space="preserve"> </w:t>
            </w:r>
            <w:r w:rsidRPr="24B4EA7D" w:rsidR="00EB34F5">
              <w:rPr>
                <w:rFonts w:ascii="Bookman Old Style" w:hAnsi="Bookman Old Style" w:cs="Calibri"/>
                <w:color w:val="000000" w:themeColor="text1" w:themeTint="FF" w:themeShade="FF"/>
              </w:rPr>
              <w:t>tentang Penyajian</w:t>
            </w:r>
            <w:r w:rsidRPr="24B4EA7D" w:rsidR="009A3663">
              <w:rPr>
                <w:rFonts w:ascii="Bookman Old Style" w:hAnsi="Bookman Old Style" w:cs="Calibri"/>
                <w:color w:val="000000" w:themeColor="text1" w:themeTint="FF" w:themeShade="FF"/>
              </w:rPr>
              <w:t xml:space="preserve"> dan Pengungkapan dalam</w:t>
            </w:r>
            <w:r w:rsidRPr="24B4EA7D" w:rsidR="00EB34F5">
              <w:rPr>
                <w:rFonts w:ascii="Bookman Old Style" w:hAnsi="Bookman Old Style" w:cs="Calibri"/>
                <w:color w:val="000000" w:themeColor="text1" w:themeTint="FF" w:themeShade="FF"/>
              </w:rPr>
              <w:t xml:space="preserve"> Laporan Keuangan Syariah</w:t>
            </w:r>
            <w:r w:rsidRPr="24B4EA7D" w:rsidR="00EB34F5">
              <w:rPr>
                <w:rFonts w:ascii="Bookman Old Style" w:hAnsi="Bookman Old Style" w:cs="Calibri"/>
                <w:color w:val="000000" w:themeColor="text1" w:themeTint="FF" w:themeShade="FF"/>
              </w:rPr>
              <w:t>.</w:t>
            </w:r>
          </w:p>
        </w:tc>
        <w:tc>
          <w:tcPr>
            <w:tcW w:w="3870" w:type="dxa"/>
            <w:tcMar/>
          </w:tcPr>
          <w:p w:rsidRPr="004D4705" w:rsidR="006E1008" w:rsidP="00FC62C4" w:rsidRDefault="006E1008" w14:paraId="39261554" w14:textId="0864F3B6">
            <w:pPr>
              <w:tabs>
                <w:tab w:val="left" w:pos="851"/>
                <w:tab w:val="left" w:pos="1701"/>
              </w:tabs>
              <w:spacing w:line="276" w:lineRule="auto"/>
              <w:jc w:val="both"/>
              <w:outlineLvl w:val="1"/>
              <w:rPr>
                <w:rFonts w:ascii="Bookman Old Style" w:hAnsi="Bookman Old Style"/>
                <w:b/>
              </w:rPr>
            </w:pPr>
          </w:p>
        </w:tc>
        <w:tc>
          <w:tcPr>
            <w:tcW w:w="3555" w:type="dxa"/>
            <w:tcMar/>
          </w:tcPr>
          <w:p w:rsidR="24B4EA7D" w:rsidP="24B4EA7D" w:rsidRDefault="24B4EA7D" w14:paraId="5B29F030" w14:textId="1F1F3701">
            <w:pPr>
              <w:pStyle w:val="Normal"/>
              <w:spacing w:line="276" w:lineRule="auto"/>
              <w:jc w:val="both"/>
              <w:rPr>
                <w:rFonts w:ascii="Bookman Old Style" w:hAnsi="Bookman Old Style"/>
                <w:b w:val="1"/>
                <w:bCs w:val="1"/>
              </w:rPr>
            </w:pPr>
          </w:p>
        </w:tc>
      </w:tr>
      <w:tr w:rsidRPr="004D4705" w:rsidR="00CF2CE5" w:rsidTr="53E8D5C5" w14:paraId="5AAC8E2B" w14:textId="77777777">
        <w:trPr>
          <w:trHeight w:val="300"/>
        </w:trPr>
        <w:tc>
          <w:tcPr>
            <w:tcW w:w="4331" w:type="dxa"/>
            <w:tcMar/>
          </w:tcPr>
          <w:p w:rsidRPr="008A1C66" w:rsidR="00CF2CE5" w:rsidP="24B4EA7D" w:rsidRDefault="00CF2CE5" w14:paraId="0C18B21B"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CF2CE5" w:rsidP="24B4EA7D" w:rsidRDefault="00CF2CE5" w14:paraId="2A757B1E" w14:textId="77777777">
            <w:pPr>
              <w:pStyle w:val="ListParagraph"/>
              <w:spacing w:line="276" w:lineRule="auto"/>
              <w:ind w:left="365"/>
              <w:jc w:val="both"/>
              <w:rPr>
                <w:rFonts w:ascii="Bookman Old Style" w:hAnsi="Bookman Old Style" w:cs="Calibri"/>
                <w:color w:val="000000" w:themeColor="text1" w:themeTint="FF" w:themeShade="FF"/>
              </w:rPr>
            </w:pPr>
          </w:p>
        </w:tc>
        <w:tc>
          <w:tcPr>
            <w:tcW w:w="3870" w:type="dxa"/>
            <w:tcMar/>
          </w:tcPr>
          <w:p w:rsidRPr="004D4705" w:rsidR="00CF2CE5" w:rsidP="00D3474B" w:rsidRDefault="00CF2CE5" w14:paraId="7801086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854D400" w14:textId="1677F3F4">
            <w:pPr>
              <w:pStyle w:val="Normal"/>
              <w:spacing w:line="276" w:lineRule="auto"/>
              <w:jc w:val="both"/>
              <w:rPr>
                <w:rFonts w:ascii="Bookman Old Style" w:hAnsi="Bookman Old Style"/>
                <w:b w:val="1"/>
                <w:bCs w:val="1"/>
              </w:rPr>
            </w:pPr>
          </w:p>
        </w:tc>
      </w:tr>
      <w:tr w:rsidRPr="004D4705" w:rsidR="00CF2CE5" w:rsidTr="53E8D5C5" w14:paraId="05324DD6" w14:textId="77777777">
        <w:trPr>
          <w:trHeight w:val="300"/>
        </w:trPr>
        <w:tc>
          <w:tcPr>
            <w:tcW w:w="4331" w:type="dxa"/>
            <w:tcMar/>
          </w:tcPr>
          <w:p w:rsidRPr="008A1C66" w:rsidR="00CF2CE5" w:rsidP="24B4EA7D" w:rsidRDefault="00E269D1" w14:paraId="478F3824" w14:textId="39A92EA2">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E269D1">
              <w:rPr>
                <w:rFonts w:ascii="Bookman Old Style" w:hAnsi="Bookman Old Style"/>
                <w:b w:val="1"/>
                <w:bCs w:val="1"/>
                <w:color w:val="000000" w:themeColor="text1" w:themeTint="FF" w:themeShade="FF"/>
              </w:rPr>
              <w:t>C. Penjelasan</w:t>
            </w:r>
          </w:p>
        </w:tc>
        <w:tc>
          <w:tcPr>
            <w:tcW w:w="4635" w:type="dxa"/>
            <w:tcMar/>
          </w:tcPr>
          <w:p w:rsidRPr="008A1C66" w:rsidR="00CF2CE5" w:rsidP="24B4EA7D" w:rsidRDefault="00BA415D" w14:paraId="5C69A501" w14:textId="188B5F3C">
            <w:pPr>
              <w:pStyle w:val="ListParagraph"/>
              <w:numPr>
                <w:ilvl w:val="0"/>
                <w:numId w:val="32"/>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BA415D">
              <w:rPr>
                <w:rFonts w:ascii="Bookman Old Style" w:hAnsi="Bookman Old Style"/>
                <w:b w:val="1"/>
                <w:bCs w:val="1"/>
                <w:color w:val="000000" w:themeColor="text1" w:themeTint="FF" w:themeShade="FF"/>
              </w:rPr>
              <w:t>Penjelasan</w:t>
            </w:r>
            <w:r w:rsidRPr="24B4EA7D" w:rsidR="00BA415D">
              <w:rPr>
                <w:rFonts w:ascii="Bookman Old Style" w:hAnsi="Bookman Old Style" w:cs="Calibri"/>
                <w:b w:val="1"/>
                <w:bCs w:val="1"/>
                <w:color w:val="000000" w:themeColor="text1" w:themeTint="FF" w:themeShade="FF"/>
                <w:lang w:val="en-US"/>
              </w:rPr>
              <w:t xml:space="preserve"> </w:t>
            </w:r>
          </w:p>
        </w:tc>
        <w:tc>
          <w:tcPr>
            <w:tcW w:w="3870" w:type="dxa"/>
            <w:tcMar/>
          </w:tcPr>
          <w:p w:rsidRPr="004D4705" w:rsidR="00CF2CE5" w:rsidP="00D3474B" w:rsidRDefault="00CF2CE5" w14:paraId="5BEBEEB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1844CA8" w14:textId="69CF4FE6">
            <w:pPr>
              <w:pStyle w:val="Normal"/>
              <w:spacing w:line="276" w:lineRule="auto"/>
              <w:jc w:val="both"/>
              <w:rPr>
                <w:rFonts w:ascii="Bookman Old Style" w:hAnsi="Bookman Old Style"/>
                <w:b w:val="1"/>
                <w:bCs w:val="1"/>
              </w:rPr>
            </w:pPr>
          </w:p>
        </w:tc>
      </w:tr>
      <w:tr w:rsidRPr="004D4705" w:rsidR="006E1008" w:rsidTr="53E8D5C5" w14:paraId="4B49544F" w14:textId="77777777">
        <w:trPr>
          <w:trHeight w:val="300"/>
        </w:trPr>
        <w:tc>
          <w:tcPr>
            <w:tcW w:w="4331" w:type="dxa"/>
            <w:tcMar/>
          </w:tcPr>
          <w:p w:rsidRPr="008A1C66" w:rsidR="006E1008" w:rsidP="24B4EA7D" w:rsidRDefault="00801280" w14:paraId="626AF5B4" w14:textId="21D93168">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801280">
              <w:rPr>
                <w:rFonts w:ascii="Bookman Old Style" w:hAnsi="Bookman Old Style"/>
                <w:color w:val="000000" w:themeColor="text1" w:themeTint="FF" w:themeShade="FF"/>
              </w:rPr>
              <w:t xml:space="preserve">01. Dalam pengertian kas termasuk mata uang Rupiah dan valuta asing yang ditarik dari peredaran dan yang masih dalam tenggang waktu penukaran ke Bank Indonesia atau Bank Sentral negara yang bersangkutan. Kas termasuk kas besar, kas kecil, kas ATM dan kas </w:t>
            </w:r>
            <w:r w:rsidRPr="24B4EA7D" w:rsidR="00801280">
              <w:rPr>
                <w:rFonts w:ascii="Bookman Old Style" w:hAnsi="Bookman Old Style"/>
                <w:color w:val="000000" w:themeColor="text1" w:themeTint="FF" w:themeShade="FF"/>
              </w:rPr>
              <w:t>dalam perjalanan. Kas tidak termasuk emas batangan dan uang logam yang diterbitkan untuk memperingati peristiwa nasional (</w:t>
            </w:r>
            <w:r w:rsidRPr="24B4EA7D" w:rsidR="00801280">
              <w:rPr>
                <w:rFonts w:ascii="Bookman Old Style" w:hAnsi="Bookman Old Style"/>
                <w:color w:val="000000" w:themeColor="text1" w:themeTint="FF" w:themeShade="FF"/>
              </w:rPr>
              <w:t>commemorative</w:t>
            </w:r>
            <w:r w:rsidRPr="24B4EA7D" w:rsidR="00801280">
              <w:rPr>
                <w:rFonts w:ascii="Bookman Old Style" w:hAnsi="Bookman Old Style"/>
                <w:color w:val="000000" w:themeColor="text1" w:themeTint="FF" w:themeShade="FF"/>
              </w:rPr>
              <w:t xml:space="preserve"> </w:t>
            </w:r>
            <w:r w:rsidRPr="24B4EA7D" w:rsidR="00801280">
              <w:rPr>
                <w:rFonts w:ascii="Bookman Old Style" w:hAnsi="Bookman Old Style"/>
                <w:color w:val="000000" w:themeColor="text1" w:themeTint="FF" w:themeShade="FF"/>
              </w:rPr>
              <w:t>coin</w:t>
            </w:r>
            <w:r w:rsidRPr="24B4EA7D" w:rsidR="00801280">
              <w:rPr>
                <w:rFonts w:ascii="Bookman Old Style" w:hAnsi="Bookman Old Style"/>
                <w:color w:val="000000" w:themeColor="text1" w:themeTint="FF" w:themeShade="FF"/>
              </w:rPr>
              <w:t>), mata uang emas, logam asing dan kertas asing yang sudah tidak berlaku.</w:t>
            </w:r>
          </w:p>
        </w:tc>
        <w:tc>
          <w:tcPr>
            <w:tcW w:w="4635" w:type="dxa"/>
            <w:tcMar/>
          </w:tcPr>
          <w:p w:rsidRPr="008A1C66" w:rsidR="006E1008" w:rsidP="24B4EA7D" w:rsidRDefault="0022323E" w14:paraId="3C60D428" w14:textId="6AF52AB4">
            <w:pPr>
              <w:pStyle w:val="ListParagraph"/>
              <w:numPr>
                <w:ilvl w:val="0"/>
                <w:numId w:val="42"/>
              </w:numPr>
              <w:spacing w:line="276" w:lineRule="auto"/>
              <w:jc w:val="both"/>
              <w:rPr>
                <w:rFonts w:ascii="Bookman Old Style" w:hAnsi="Bookman Old Style" w:cs="Calibri"/>
                <w:color w:val="000000" w:themeColor="text1" w:themeTint="FF" w:themeShade="FF"/>
              </w:rPr>
            </w:pPr>
            <w:r w:rsidRPr="24B4EA7D" w:rsidR="0022323E">
              <w:rPr>
                <w:rFonts w:ascii="Bookman Old Style" w:hAnsi="Bookman Old Style" w:cs="Calibri"/>
                <w:color w:val="000000" w:themeColor="text1" w:themeTint="FF" w:themeShade="FF"/>
              </w:rPr>
              <w:t xml:space="preserve">Dalam pengertian kas termasuk mata uang rupiah dan mata uang asing yang ditarik dari peredaran dan yang masih dalam tenggang waktu penukaran ke Bank Indonesia atau Bank Sentral negara yang bersangkutan. Kas termasuk kas besar, kas kecil, kas dalam </w:t>
            </w:r>
            <w:r w:rsidRPr="24B4EA7D" w:rsidR="0022323E">
              <w:rPr>
                <w:rFonts w:ascii="Bookman Old Style" w:hAnsi="Bookman Old Style" w:cs="Calibri"/>
                <w:i w:val="1"/>
                <w:iCs w:val="1"/>
                <w:color w:val="000000" w:themeColor="text1" w:themeTint="FF" w:themeShade="FF"/>
              </w:rPr>
              <w:t>automatic</w:t>
            </w:r>
            <w:r w:rsidRPr="24B4EA7D" w:rsidR="0022323E">
              <w:rPr>
                <w:rFonts w:ascii="Bookman Old Style" w:hAnsi="Bookman Old Style" w:cs="Calibri"/>
                <w:i w:val="1"/>
                <w:iCs w:val="1"/>
                <w:color w:val="000000" w:themeColor="text1" w:themeTint="FF" w:themeShade="FF"/>
              </w:rPr>
              <w:t xml:space="preserve"> </w:t>
            </w:r>
            <w:r w:rsidRPr="24B4EA7D" w:rsidR="0022323E">
              <w:rPr>
                <w:rFonts w:ascii="Bookman Old Style" w:hAnsi="Bookman Old Style" w:cs="Calibri"/>
                <w:i w:val="1"/>
                <w:iCs w:val="1"/>
                <w:color w:val="000000" w:themeColor="text1" w:themeTint="FF" w:themeShade="FF"/>
              </w:rPr>
              <w:t>teller</w:t>
            </w:r>
            <w:r w:rsidRPr="24B4EA7D" w:rsidR="0022323E">
              <w:rPr>
                <w:rFonts w:ascii="Bookman Old Style" w:hAnsi="Bookman Old Style" w:cs="Calibri"/>
                <w:i w:val="1"/>
                <w:iCs w:val="1"/>
                <w:color w:val="000000" w:themeColor="text1" w:themeTint="FF" w:themeShade="FF"/>
              </w:rPr>
              <w:t xml:space="preserve"> </w:t>
            </w:r>
            <w:r w:rsidRPr="24B4EA7D" w:rsidR="0022323E">
              <w:rPr>
                <w:rFonts w:ascii="Bookman Old Style" w:hAnsi="Bookman Old Style" w:cs="Calibri"/>
                <w:i w:val="1"/>
                <w:iCs w:val="1"/>
                <w:color w:val="000000" w:themeColor="text1" w:themeTint="FF" w:themeShade="FF"/>
              </w:rPr>
              <w:t>machine</w:t>
            </w:r>
            <w:r w:rsidRPr="24B4EA7D" w:rsidR="0022323E">
              <w:rPr>
                <w:rFonts w:ascii="Bookman Old Style" w:hAnsi="Bookman Old Style" w:cs="Calibri"/>
                <w:i w:val="1"/>
                <w:iCs w:val="1"/>
                <w:color w:val="000000" w:themeColor="text1" w:themeTint="FF" w:themeShade="FF"/>
              </w:rPr>
              <w:t xml:space="preserve"> </w:t>
            </w:r>
            <w:r w:rsidRPr="24B4EA7D" w:rsidR="0022323E">
              <w:rPr>
                <w:rFonts w:ascii="Bookman Old Style" w:hAnsi="Bookman Old Style" w:cs="Calibri"/>
                <w:color w:val="000000" w:themeColor="text1" w:themeTint="FF" w:themeShade="FF"/>
              </w:rPr>
              <w:t>(ATM), dan kas dalam perjalanan. Kas tidak termasuk emas batangan dan uang logam yang diterbitkan untuk memperingati peristiwa nasional (</w:t>
            </w:r>
            <w:r w:rsidRPr="24B4EA7D" w:rsidR="0022323E">
              <w:rPr>
                <w:rFonts w:ascii="Bookman Old Style" w:hAnsi="Bookman Old Style" w:cs="Calibri"/>
                <w:i w:val="1"/>
                <w:iCs w:val="1"/>
                <w:color w:val="000000" w:themeColor="text1" w:themeTint="FF" w:themeShade="FF"/>
              </w:rPr>
              <w:t>commemorative</w:t>
            </w:r>
            <w:r w:rsidRPr="24B4EA7D" w:rsidR="0022323E">
              <w:rPr>
                <w:rFonts w:ascii="Bookman Old Style" w:hAnsi="Bookman Old Style" w:cs="Calibri"/>
                <w:i w:val="1"/>
                <w:iCs w:val="1"/>
                <w:color w:val="000000" w:themeColor="text1" w:themeTint="FF" w:themeShade="FF"/>
              </w:rPr>
              <w:t xml:space="preserve"> </w:t>
            </w:r>
            <w:r w:rsidRPr="24B4EA7D" w:rsidR="0022323E">
              <w:rPr>
                <w:rFonts w:ascii="Bookman Old Style" w:hAnsi="Bookman Old Style" w:cs="Calibri"/>
                <w:i w:val="1"/>
                <w:iCs w:val="1"/>
                <w:color w:val="000000" w:themeColor="text1" w:themeTint="FF" w:themeShade="FF"/>
              </w:rPr>
              <w:t>coin</w:t>
            </w:r>
            <w:r w:rsidRPr="24B4EA7D" w:rsidR="0022323E">
              <w:rPr>
                <w:rFonts w:ascii="Bookman Old Style" w:hAnsi="Bookman Old Style" w:cs="Calibri"/>
                <w:color w:val="000000" w:themeColor="text1" w:themeTint="FF" w:themeShade="FF"/>
              </w:rPr>
              <w:t>), mata uang emas, logam asing, dan kertas asing yang sudah tidak berlaku.</w:t>
            </w:r>
            <w:r>
              <w:tab/>
            </w:r>
          </w:p>
        </w:tc>
        <w:tc>
          <w:tcPr>
            <w:tcW w:w="3870" w:type="dxa"/>
            <w:tcMar/>
          </w:tcPr>
          <w:p w:rsidRPr="004D4705" w:rsidR="006E1008" w:rsidP="00D3474B" w:rsidRDefault="006E1008" w14:paraId="69B7CD3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1EE0EF7" w14:textId="2C599F6C">
            <w:pPr>
              <w:pStyle w:val="Normal"/>
              <w:spacing w:line="276" w:lineRule="auto"/>
              <w:jc w:val="both"/>
              <w:rPr>
                <w:rFonts w:ascii="Bookman Old Style" w:hAnsi="Bookman Old Style"/>
                <w:b w:val="1"/>
                <w:bCs w:val="1"/>
              </w:rPr>
            </w:pPr>
          </w:p>
        </w:tc>
      </w:tr>
      <w:tr w:rsidRPr="004D4705" w:rsidR="009153D9" w:rsidTr="53E8D5C5" w14:paraId="371E38B6" w14:textId="77777777">
        <w:trPr>
          <w:trHeight w:val="300"/>
        </w:trPr>
        <w:tc>
          <w:tcPr>
            <w:tcW w:w="4331" w:type="dxa"/>
            <w:tcMar/>
          </w:tcPr>
          <w:p w:rsidRPr="008A1C66" w:rsidR="009153D9" w:rsidP="24B4EA7D" w:rsidRDefault="00740C4A" w14:paraId="753BF193" w14:textId="1A66BACE">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40C4A">
              <w:rPr>
                <w:rFonts w:ascii="Bookman Old Style" w:hAnsi="Bookman Old Style"/>
                <w:color w:val="000000" w:themeColor="text1" w:themeTint="FF" w:themeShade="FF"/>
              </w:rPr>
              <w:t>02. Saldo mata uang kertas dan logam asing yang ditarik dari peredaran disajikan dalam rekening ”aset lainnya” sebesar nilai nominal dikurangi dengan taksiran biaya repatriasi.</w:t>
            </w:r>
          </w:p>
        </w:tc>
        <w:tc>
          <w:tcPr>
            <w:tcW w:w="4635" w:type="dxa"/>
            <w:tcMar/>
          </w:tcPr>
          <w:p w:rsidRPr="008A1C66" w:rsidR="009153D9" w:rsidP="24B4EA7D" w:rsidRDefault="00D33D28" w14:paraId="17AF9116" w14:textId="67172AC4">
            <w:pPr>
              <w:pStyle w:val="ListParagraph"/>
              <w:numPr>
                <w:ilvl w:val="0"/>
                <w:numId w:val="42"/>
              </w:numPr>
              <w:spacing w:line="276" w:lineRule="auto"/>
              <w:jc w:val="both"/>
              <w:rPr>
                <w:rFonts w:ascii="Bookman Old Style" w:hAnsi="Bookman Old Style" w:cs="Calibri"/>
                <w:color w:val="000000" w:themeColor="text1" w:themeTint="FF" w:themeShade="FF"/>
              </w:rPr>
            </w:pPr>
            <w:r w:rsidRPr="24B4EA7D" w:rsidR="00D33D28">
              <w:rPr>
                <w:rFonts w:ascii="Bookman Old Style" w:hAnsi="Bookman Old Style" w:cs="Calibri"/>
                <w:color w:val="000000" w:themeColor="text1" w:themeTint="FF" w:themeShade="FF"/>
              </w:rPr>
              <w:t>Saldo mata uang kertas dan logam asing yang ditarik dari peredaran disajikan dalam rekening ”aset lainnya” sebesar nilai nominal dikurangi dengan taksiran biaya repatriasi.</w:t>
            </w:r>
          </w:p>
        </w:tc>
        <w:tc>
          <w:tcPr>
            <w:tcW w:w="3870" w:type="dxa"/>
            <w:tcMar/>
          </w:tcPr>
          <w:p w:rsidRPr="004D4705" w:rsidR="009153D9" w:rsidP="00D3474B" w:rsidRDefault="009153D9" w14:paraId="455DB60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1CB018C" w14:textId="38288CCB">
            <w:pPr>
              <w:pStyle w:val="Normal"/>
              <w:spacing w:line="276" w:lineRule="auto"/>
              <w:jc w:val="both"/>
              <w:rPr>
                <w:rFonts w:ascii="Bookman Old Style" w:hAnsi="Bookman Old Style"/>
                <w:b w:val="1"/>
                <w:bCs w:val="1"/>
              </w:rPr>
            </w:pPr>
          </w:p>
        </w:tc>
      </w:tr>
      <w:tr w:rsidRPr="004D4705" w:rsidR="006E1008" w:rsidTr="53E8D5C5" w14:paraId="3A0A5E1B" w14:textId="77777777">
        <w:trPr>
          <w:trHeight w:val="300"/>
        </w:trPr>
        <w:tc>
          <w:tcPr>
            <w:tcW w:w="4331" w:type="dxa"/>
            <w:tcMar/>
          </w:tcPr>
          <w:p w:rsidRPr="008A1C66" w:rsidR="00740C4A" w:rsidP="24B4EA7D" w:rsidRDefault="00740C4A" w14:paraId="695DE591"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40C4A">
              <w:rPr>
                <w:rFonts w:ascii="Bookman Old Style" w:hAnsi="Bookman Old Style"/>
                <w:color w:val="000000" w:themeColor="text1" w:themeTint="FF" w:themeShade="FF"/>
              </w:rPr>
              <w:t xml:space="preserve">03. Dalam rangka penyusunan Laporan Arus Kas, yang dimaksud dengan kas dan setara kas adalah: </w:t>
            </w:r>
          </w:p>
          <w:p w:rsidRPr="008A1C66" w:rsidR="00740C4A" w:rsidP="24B4EA7D" w:rsidRDefault="00740C4A" w14:paraId="039CC629" w14:textId="60C5F41E">
            <w:pPr>
              <w:pStyle w:val="ListParagraph"/>
              <w:numPr>
                <w:ilvl w:val="0"/>
                <w:numId w:val="43"/>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40C4A">
              <w:rPr>
                <w:rFonts w:ascii="Bookman Old Style" w:hAnsi="Bookman Old Style"/>
                <w:color w:val="000000" w:themeColor="text1" w:themeTint="FF" w:themeShade="FF"/>
              </w:rPr>
              <w:t xml:space="preserve">Kas; </w:t>
            </w:r>
          </w:p>
          <w:p w:rsidRPr="008A1C66" w:rsidR="00740C4A" w:rsidP="24B4EA7D" w:rsidRDefault="00740C4A" w14:paraId="0988905D" w14:textId="7A647B9C">
            <w:pPr>
              <w:pStyle w:val="ListParagraph"/>
              <w:numPr>
                <w:ilvl w:val="0"/>
                <w:numId w:val="43"/>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40C4A">
              <w:rPr>
                <w:rFonts w:ascii="Bookman Old Style" w:hAnsi="Bookman Old Style"/>
                <w:color w:val="000000" w:themeColor="text1" w:themeTint="FF" w:themeShade="FF"/>
              </w:rPr>
              <w:t xml:space="preserve">Giro pada Bank Indonesia; dan </w:t>
            </w:r>
          </w:p>
          <w:p w:rsidRPr="008A1C66" w:rsidR="006E1008" w:rsidP="24B4EA7D" w:rsidRDefault="00740C4A" w14:paraId="74D01E52" w14:textId="306ABAAF">
            <w:pPr>
              <w:pStyle w:val="ListParagraph"/>
              <w:numPr>
                <w:ilvl w:val="0"/>
                <w:numId w:val="43"/>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40C4A">
              <w:rPr>
                <w:rFonts w:ascii="Bookman Old Style" w:hAnsi="Bookman Old Style"/>
                <w:color w:val="000000" w:themeColor="text1" w:themeTint="FF" w:themeShade="FF"/>
              </w:rPr>
              <w:t>c. Giro pada Bank lain</w:t>
            </w:r>
          </w:p>
        </w:tc>
        <w:tc>
          <w:tcPr>
            <w:tcW w:w="4635" w:type="dxa"/>
            <w:tcMar/>
          </w:tcPr>
          <w:p w:rsidRPr="008A1C66" w:rsidR="006E1008" w:rsidP="24B4EA7D" w:rsidRDefault="006E1008" w14:paraId="2A2569C2" w14:textId="21F3FAB1">
            <w:pPr>
              <w:spacing w:line="276" w:lineRule="auto"/>
              <w:ind w:left="791"/>
              <w:jc w:val="both"/>
              <w:rPr>
                <w:rFonts w:ascii="Bookman Old Style" w:hAnsi="Bookman Old Style" w:cs="Calibri"/>
                <w:color w:val="000000" w:themeColor="text1" w:themeTint="FF" w:themeShade="FF"/>
              </w:rPr>
            </w:pPr>
          </w:p>
        </w:tc>
        <w:tc>
          <w:tcPr>
            <w:tcW w:w="3870" w:type="dxa"/>
            <w:tcMar/>
          </w:tcPr>
          <w:p w:rsidRPr="004D4705" w:rsidR="006E1008" w:rsidP="00D3474B" w:rsidRDefault="006E1008" w14:paraId="7856EE8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2B0ED5E" w14:textId="55BDB746">
            <w:pPr>
              <w:pStyle w:val="Normal"/>
              <w:spacing w:line="276" w:lineRule="auto"/>
              <w:jc w:val="both"/>
              <w:rPr>
                <w:rFonts w:ascii="Bookman Old Style" w:hAnsi="Bookman Old Style"/>
                <w:b w:val="1"/>
                <w:bCs w:val="1"/>
              </w:rPr>
            </w:pPr>
          </w:p>
        </w:tc>
      </w:tr>
      <w:tr w:rsidRPr="004D4705" w:rsidR="00740C4A" w:rsidTr="53E8D5C5" w14:paraId="1498927F" w14:textId="77777777">
        <w:trPr>
          <w:trHeight w:val="300"/>
        </w:trPr>
        <w:tc>
          <w:tcPr>
            <w:tcW w:w="4331" w:type="dxa"/>
            <w:tcMar/>
          </w:tcPr>
          <w:p w:rsidRPr="008A1C66" w:rsidR="00740C4A" w:rsidP="24B4EA7D" w:rsidRDefault="00FD1CBA" w14:paraId="1FB1BFD5" w14:textId="68396E4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D1CBA">
              <w:rPr>
                <w:rFonts w:ascii="Bookman Old Style" w:hAnsi="Bookman Old Style"/>
                <w:color w:val="000000" w:themeColor="text1" w:themeTint="FF" w:themeShade="FF"/>
              </w:rPr>
              <w:t>04. Kas merupakan aset keuangan yang diklasifikasikan sebagai “pinjaman yang diberikan dan piutang (</w:t>
            </w:r>
            <w:r w:rsidRPr="24B4EA7D" w:rsidR="00FD1CBA">
              <w:rPr>
                <w:rFonts w:ascii="Bookman Old Style" w:hAnsi="Bookman Old Style"/>
                <w:i w:val="1"/>
                <w:iCs w:val="1"/>
                <w:color w:val="000000" w:themeColor="text1" w:themeTint="FF" w:themeShade="FF"/>
              </w:rPr>
              <w:t>loans</w:t>
            </w:r>
            <w:r w:rsidRPr="24B4EA7D" w:rsidR="00FD1CBA">
              <w:rPr>
                <w:rFonts w:ascii="Bookman Old Style" w:hAnsi="Bookman Old Style"/>
                <w:i w:val="1"/>
                <w:iCs w:val="1"/>
                <w:color w:val="000000" w:themeColor="text1" w:themeTint="FF" w:themeShade="FF"/>
              </w:rPr>
              <w:t xml:space="preserve"> </w:t>
            </w:r>
            <w:r w:rsidRPr="24B4EA7D" w:rsidR="00FD1CBA">
              <w:rPr>
                <w:rFonts w:ascii="Bookman Old Style" w:hAnsi="Bookman Old Style"/>
                <w:i w:val="1"/>
                <w:iCs w:val="1"/>
                <w:color w:val="000000" w:themeColor="text1" w:themeTint="FF" w:themeShade="FF"/>
              </w:rPr>
              <w:t>and</w:t>
            </w:r>
            <w:r w:rsidRPr="24B4EA7D" w:rsidR="00FD1CBA">
              <w:rPr>
                <w:rFonts w:ascii="Bookman Old Style" w:hAnsi="Bookman Old Style"/>
                <w:i w:val="1"/>
                <w:iCs w:val="1"/>
                <w:color w:val="000000" w:themeColor="text1" w:themeTint="FF" w:themeShade="FF"/>
              </w:rPr>
              <w:t xml:space="preserve"> </w:t>
            </w:r>
            <w:r w:rsidRPr="24B4EA7D" w:rsidR="00FD1CBA">
              <w:rPr>
                <w:rFonts w:ascii="Bookman Old Style" w:hAnsi="Bookman Old Style"/>
                <w:i w:val="1"/>
                <w:iCs w:val="1"/>
                <w:color w:val="000000" w:themeColor="text1" w:themeTint="FF" w:themeShade="FF"/>
              </w:rPr>
              <w:t>receivables</w:t>
            </w:r>
            <w:r w:rsidRPr="24B4EA7D" w:rsidR="00FD1CBA">
              <w:rPr>
                <w:rFonts w:ascii="Bookman Old Style" w:hAnsi="Bookman Old Style"/>
                <w:color w:val="000000" w:themeColor="text1" w:themeTint="FF" w:themeShade="FF"/>
              </w:rPr>
              <w:t>)”, yang dicatat pada nilai nominal dan tidak ada penurunan nilai.</w:t>
            </w:r>
          </w:p>
        </w:tc>
        <w:tc>
          <w:tcPr>
            <w:tcW w:w="4635" w:type="dxa"/>
            <w:tcMar/>
          </w:tcPr>
          <w:p w:rsidRPr="008A1C66" w:rsidR="00740C4A" w:rsidP="24B4EA7D" w:rsidRDefault="00740C4A" w14:paraId="01191963" w14:textId="77777777">
            <w:pPr>
              <w:pStyle w:val="ListParagraph"/>
              <w:spacing w:line="276" w:lineRule="auto"/>
              <w:ind w:left="360"/>
              <w:jc w:val="both"/>
              <w:rPr>
                <w:rFonts w:ascii="Bookman Old Style" w:hAnsi="Bookman Old Style" w:cs="Calibri"/>
                <w:color w:val="000000" w:themeColor="text1" w:themeTint="FF" w:themeShade="FF"/>
              </w:rPr>
            </w:pPr>
          </w:p>
        </w:tc>
        <w:tc>
          <w:tcPr>
            <w:tcW w:w="3870" w:type="dxa"/>
            <w:tcMar/>
          </w:tcPr>
          <w:p w:rsidRPr="004D4705" w:rsidR="00740C4A" w:rsidP="00D3474B" w:rsidRDefault="00740C4A" w14:paraId="3AEF979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04506B3" w14:textId="7B35C86E">
            <w:pPr>
              <w:pStyle w:val="Normal"/>
              <w:spacing w:line="276" w:lineRule="auto"/>
              <w:jc w:val="both"/>
              <w:rPr>
                <w:rFonts w:ascii="Bookman Old Style" w:hAnsi="Bookman Old Style"/>
                <w:b w:val="1"/>
                <w:bCs w:val="1"/>
              </w:rPr>
            </w:pPr>
          </w:p>
        </w:tc>
      </w:tr>
      <w:tr w:rsidRPr="004D4705" w:rsidR="0022323E" w:rsidTr="53E8D5C5" w14:paraId="02C0AC93" w14:textId="77777777">
        <w:trPr>
          <w:trHeight w:val="300"/>
        </w:trPr>
        <w:tc>
          <w:tcPr>
            <w:tcW w:w="4331" w:type="dxa"/>
            <w:tcMar/>
          </w:tcPr>
          <w:p w:rsidRPr="008A1C66" w:rsidR="0022323E" w:rsidP="24B4EA7D" w:rsidRDefault="0022323E" w14:paraId="00559B0C"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6F29D4C0"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32D3CF3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9D6E79F" w14:textId="31AE70FB">
            <w:pPr>
              <w:pStyle w:val="Normal"/>
              <w:spacing w:line="276" w:lineRule="auto"/>
              <w:jc w:val="both"/>
              <w:rPr>
                <w:rFonts w:ascii="Bookman Old Style" w:hAnsi="Bookman Old Style"/>
                <w:b w:val="1"/>
                <w:bCs w:val="1"/>
              </w:rPr>
            </w:pPr>
          </w:p>
        </w:tc>
      </w:tr>
      <w:tr w:rsidRPr="004D4705" w:rsidR="0022323E" w:rsidTr="53E8D5C5" w14:paraId="7674A743" w14:textId="77777777">
        <w:trPr>
          <w:trHeight w:val="300"/>
        </w:trPr>
        <w:tc>
          <w:tcPr>
            <w:tcW w:w="4331" w:type="dxa"/>
            <w:tcMar/>
          </w:tcPr>
          <w:p w:rsidRPr="008A1C66" w:rsidR="0022323E" w:rsidP="24B4EA7D" w:rsidRDefault="00FD1CBA" w14:paraId="6CFE8F1E" w14:textId="7902AD33">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FD1CBA">
              <w:rPr>
                <w:rFonts w:ascii="Bookman Old Style" w:hAnsi="Bookman Old Style"/>
                <w:b w:val="1"/>
                <w:bCs w:val="1"/>
                <w:color w:val="000000" w:themeColor="text1" w:themeTint="FF" w:themeShade="FF"/>
              </w:rPr>
              <w:t>D. Perlakuan Akuntansi</w:t>
            </w:r>
          </w:p>
        </w:tc>
        <w:tc>
          <w:tcPr>
            <w:tcW w:w="4635" w:type="dxa"/>
            <w:tcMar/>
          </w:tcPr>
          <w:p w:rsidRPr="008A1C66" w:rsidR="0022323E" w:rsidP="24B4EA7D" w:rsidRDefault="00B96A0D" w14:paraId="7CC57372" w14:textId="18DE7501">
            <w:pPr>
              <w:pStyle w:val="ListParagraph"/>
              <w:numPr>
                <w:ilvl w:val="0"/>
                <w:numId w:val="32"/>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B96A0D">
              <w:rPr>
                <w:rFonts w:ascii="Bookman Old Style" w:hAnsi="Bookman Old Style"/>
                <w:b w:val="1"/>
                <w:bCs w:val="1"/>
                <w:color w:val="000000" w:themeColor="text1" w:themeTint="FF" w:themeShade="FF"/>
              </w:rPr>
              <w:t>Pengakuan</w:t>
            </w:r>
            <w:r w:rsidRPr="24B4EA7D" w:rsidR="00B96A0D">
              <w:rPr>
                <w:rFonts w:ascii="Bookman Old Style" w:hAnsi="Bookman Old Style" w:cs="Calibri"/>
                <w:b w:val="1"/>
                <w:bCs w:val="1"/>
                <w:color w:val="000000" w:themeColor="text1" w:themeTint="FF" w:themeShade="FF"/>
              </w:rPr>
              <w:t xml:space="preserve"> dan Pengukuran </w:t>
            </w:r>
          </w:p>
        </w:tc>
        <w:tc>
          <w:tcPr>
            <w:tcW w:w="3870" w:type="dxa"/>
            <w:tcMar/>
          </w:tcPr>
          <w:p w:rsidRPr="004D4705" w:rsidR="0022323E" w:rsidP="00D3474B" w:rsidRDefault="0022323E" w14:paraId="3DEADED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DDF461E" w14:textId="04BFE68C">
            <w:pPr>
              <w:pStyle w:val="Normal"/>
              <w:spacing w:line="276" w:lineRule="auto"/>
              <w:jc w:val="both"/>
              <w:rPr>
                <w:rFonts w:ascii="Bookman Old Style" w:hAnsi="Bookman Old Style"/>
                <w:b w:val="1"/>
                <w:bCs w:val="1"/>
              </w:rPr>
            </w:pPr>
          </w:p>
        </w:tc>
      </w:tr>
      <w:tr w:rsidRPr="004D4705" w:rsidR="00FD1CBA" w:rsidTr="53E8D5C5" w14:paraId="4AA6BD07" w14:textId="77777777">
        <w:trPr>
          <w:trHeight w:val="300"/>
        </w:trPr>
        <w:tc>
          <w:tcPr>
            <w:tcW w:w="4331" w:type="dxa"/>
            <w:tcMar/>
          </w:tcPr>
          <w:p w:rsidRPr="008A1C66" w:rsidR="00FD1CBA" w:rsidP="24B4EA7D" w:rsidRDefault="007621F8" w14:paraId="644FEC88" w14:textId="46F16B29">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7621F8">
              <w:rPr>
                <w:rFonts w:ascii="Bookman Old Style" w:hAnsi="Bookman Old Style"/>
                <w:b w:val="1"/>
                <w:bCs w:val="1"/>
                <w:color w:val="000000" w:themeColor="text1" w:themeTint="FF" w:themeShade="FF"/>
              </w:rPr>
              <w:t>D1. Pengakuan dan Pengukuran</w:t>
            </w:r>
          </w:p>
        </w:tc>
        <w:tc>
          <w:tcPr>
            <w:tcW w:w="4635" w:type="dxa"/>
            <w:tcMar/>
          </w:tcPr>
          <w:p w:rsidRPr="008A1C66" w:rsidR="00FD1CBA" w:rsidP="24B4EA7D" w:rsidRDefault="00FD1CBA" w14:paraId="69321909" w14:textId="77777777">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p>
        </w:tc>
        <w:tc>
          <w:tcPr>
            <w:tcW w:w="3870" w:type="dxa"/>
            <w:tcMar/>
          </w:tcPr>
          <w:p w:rsidRPr="004D4705" w:rsidR="00FD1CBA" w:rsidP="00D3474B" w:rsidRDefault="00FD1CBA" w14:paraId="41F7633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E6B80C8" w14:textId="2777D33F">
            <w:pPr>
              <w:pStyle w:val="Normal"/>
              <w:spacing w:line="276" w:lineRule="auto"/>
              <w:jc w:val="both"/>
              <w:rPr>
                <w:rFonts w:ascii="Bookman Old Style" w:hAnsi="Bookman Old Style"/>
                <w:b w:val="1"/>
                <w:bCs w:val="1"/>
              </w:rPr>
            </w:pPr>
          </w:p>
        </w:tc>
      </w:tr>
      <w:tr w:rsidRPr="004D4705" w:rsidR="0022323E" w:rsidTr="53E8D5C5" w14:paraId="0A664606" w14:textId="77777777">
        <w:trPr>
          <w:trHeight w:val="300"/>
        </w:trPr>
        <w:tc>
          <w:tcPr>
            <w:tcW w:w="4331" w:type="dxa"/>
            <w:tcMar/>
          </w:tcPr>
          <w:p w:rsidRPr="008A1C66" w:rsidR="0022323E" w:rsidP="24B4EA7D" w:rsidRDefault="007621F8" w14:paraId="3DD1C9B6" w14:textId="1B31209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621F8">
              <w:rPr>
                <w:rFonts w:ascii="Bookman Old Style" w:hAnsi="Bookman Old Style"/>
                <w:color w:val="000000" w:themeColor="text1" w:themeTint="FF" w:themeShade="FF"/>
              </w:rPr>
              <w:t>Transaksi kas diakui sebesar nilai nominal.</w:t>
            </w:r>
          </w:p>
        </w:tc>
        <w:tc>
          <w:tcPr>
            <w:tcW w:w="4635" w:type="dxa"/>
            <w:tcMar/>
          </w:tcPr>
          <w:p w:rsidRPr="008A1C66" w:rsidR="0022323E" w:rsidP="24B4EA7D" w:rsidRDefault="00117561" w14:paraId="3434251B" w14:textId="63FAAEE2">
            <w:pPr>
              <w:spacing w:line="276" w:lineRule="auto"/>
              <w:contextualSpacing w:val="1"/>
              <w:jc w:val="both"/>
              <w:rPr>
                <w:rFonts w:ascii="Bookman Old Style" w:hAnsi="Bookman Old Style" w:cs="Calibri"/>
                <w:color w:val="000000" w:themeColor="text1" w:themeTint="FF" w:themeShade="FF"/>
              </w:rPr>
            </w:pPr>
            <w:r w:rsidRPr="24B4EA7D" w:rsidR="00117561">
              <w:rPr>
                <w:rFonts w:ascii="Bookman Old Style" w:hAnsi="Bookman Old Style" w:cs="Calibri"/>
                <w:color w:val="000000" w:themeColor="text1" w:themeTint="FF" w:themeShade="FF"/>
              </w:rPr>
              <w:t>Transaksi kas diakui</w:t>
            </w:r>
            <w:r w:rsidRPr="24B4EA7D" w:rsidR="008C54B8">
              <w:rPr>
                <w:rFonts w:ascii="Bookman Old Style" w:hAnsi="Bookman Old Style" w:cs="Calibri"/>
                <w:color w:val="000000" w:themeColor="text1" w:themeTint="FF" w:themeShade="FF"/>
              </w:rPr>
              <w:t xml:space="preserve"> dan diukur</w:t>
            </w:r>
            <w:r w:rsidRPr="24B4EA7D" w:rsidR="00117561">
              <w:rPr>
                <w:rFonts w:ascii="Bookman Old Style" w:hAnsi="Bookman Old Style" w:cs="Calibri"/>
                <w:color w:val="000000" w:themeColor="text1" w:themeTint="FF" w:themeShade="FF"/>
              </w:rPr>
              <w:t xml:space="preserve"> sebesar nilai nominal.</w:t>
            </w:r>
          </w:p>
        </w:tc>
        <w:tc>
          <w:tcPr>
            <w:tcW w:w="3870" w:type="dxa"/>
            <w:tcMar/>
          </w:tcPr>
          <w:p w:rsidRPr="004D4705" w:rsidR="0022323E" w:rsidP="00D3474B" w:rsidRDefault="0022323E" w14:paraId="4F805C6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22BFF07" w14:textId="079C60C4">
            <w:pPr>
              <w:pStyle w:val="Normal"/>
              <w:spacing w:line="276" w:lineRule="auto"/>
              <w:jc w:val="both"/>
              <w:rPr>
                <w:rFonts w:ascii="Bookman Old Style" w:hAnsi="Bookman Old Style"/>
                <w:b w:val="1"/>
                <w:bCs w:val="1"/>
              </w:rPr>
            </w:pPr>
          </w:p>
        </w:tc>
      </w:tr>
      <w:tr w:rsidR="24B4EA7D" w:rsidTr="53E8D5C5" w14:paraId="1D5A7EB9">
        <w:trPr>
          <w:trHeight w:val="300"/>
        </w:trPr>
        <w:tc>
          <w:tcPr>
            <w:tcW w:w="4331" w:type="dxa"/>
            <w:tcMar/>
          </w:tcPr>
          <w:p w:rsidR="24B4EA7D" w:rsidP="24B4EA7D" w:rsidRDefault="24B4EA7D" w14:paraId="66D30D64" w14:textId="3985201F">
            <w:pPr>
              <w:pStyle w:val="Normal"/>
              <w:spacing w:line="276" w:lineRule="auto"/>
              <w:jc w:val="both"/>
              <w:rPr>
                <w:rFonts w:ascii="Bookman Old Style" w:hAnsi="Bookman Old Style"/>
                <w:color w:val="000000" w:themeColor="text1" w:themeTint="FF" w:themeShade="FF"/>
              </w:rPr>
            </w:pPr>
          </w:p>
        </w:tc>
        <w:tc>
          <w:tcPr>
            <w:tcW w:w="4635" w:type="dxa"/>
            <w:tcMar/>
          </w:tcPr>
          <w:p w:rsidR="24B4EA7D" w:rsidP="24B4EA7D" w:rsidRDefault="24B4EA7D" w14:paraId="549DDC4C" w14:textId="3AFAE22A">
            <w:pPr>
              <w:pStyle w:val="Normal"/>
              <w:spacing w:line="276" w:lineRule="auto"/>
              <w:jc w:val="both"/>
              <w:rPr>
                <w:rFonts w:ascii="Bookman Old Style" w:hAnsi="Bookman Old Style" w:cs="Calibri"/>
                <w:color w:val="000000" w:themeColor="text1" w:themeTint="FF" w:themeShade="FF"/>
              </w:rPr>
            </w:pPr>
          </w:p>
        </w:tc>
        <w:tc>
          <w:tcPr>
            <w:tcW w:w="3870" w:type="dxa"/>
            <w:tcMar/>
          </w:tcPr>
          <w:p w:rsidR="24B4EA7D" w:rsidP="24B4EA7D" w:rsidRDefault="24B4EA7D" w14:paraId="39023522" w14:textId="0543C8A2">
            <w:pPr>
              <w:pStyle w:val="Normal"/>
              <w:spacing w:line="276" w:lineRule="auto"/>
              <w:jc w:val="both"/>
              <w:rPr>
                <w:rFonts w:ascii="Bookman Old Style" w:hAnsi="Bookman Old Style"/>
                <w:b w:val="1"/>
                <w:bCs w:val="1"/>
              </w:rPr>
            </w:pPr>
          </w:p>
        </w:tc>
        <w:tc>
          <w:tcPr>
            <w:tcW w:w="3555" w:type="dxa"/>
            <w:tcMar/>
          </w:tcPr>
          <w:p w:rsidR="24B4EA7D" w:rsidP="24B4EA7D" w:rsidRDefault="24B4EA7D" w14:paraId="3724A4C6" w14:textId="3E30A73B">
            <w:pPr>
              <w:pStyle w:val="Normal"/>
              <w:spacing w:line="276" w:lineRule="auto"/>
              <w:jc w:val="both"/>
              <w:rPr>
                <w:rFonts w:ascii="Bookman Old Style" w:hAnsi="Bookman Old Style"/>
                <w:b w:val="1"/>
                <w:bCs w:val="1"/>
              </w:rPr>
            </w:pPr>
          </w:p>
        </w:tc>
      </w:tr>
      <w:tr w:rsidRPr="004D4705" w:rsidR="0022323E" w:rsidTr="53E8D5C5" w14:paraId="36457852" w14:textId="77777777">
        <w:trPr>
          <w:trHeight w:val="300"/>
        </w:trPr>
        <w:tc>
          <w:tcPr>
            <w:tcW w:w="4331" w:type="dxa"/>
            <w:tcMar/>
          </w:tcPr>
          <w:p w:rsidRPr="008A1C66" w:rsidR="0022323E" w:rsidP="24B4EA7D" w:rsidRDefault="007621F8" w14:paraId="5D567CDA" w14:textId="1821D563">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7621F8">
              <w:rPr>
                <w:rFonts w:ascii="Bookman Old Style" w:hAnsi="Bookman Old Style"/>
                <w:b w:val="1"/>
                <w:bCs w:val="1"/>
                <w:color w:val="000000" w:themeColor="text1" w:themeTint="FF" w:themeShade="FF"/>
              </w:rPr>
              <w:t>D2. Penyajian</w:t>
            </w:r>
          </w:p>
        </w:tc>
        <w:tc>
          <w:tcPr>
            <w:tcW w:w="4635" w:type="dxa"/>
            <w:tcMar/>
          </w:tcPr>
          <w:p w:rsidRPr="008A1C66" w:rsidR="0022323E" w:rsidP="24B4EA7D" w:rsidRDefault="00AF67B2" w14:paraId="5A0097A0" w14:textId="619B2B71">
            <w:pPr>
              <w:pStyle w:val="ListParagraph"/>
              <w:numPr>
                <w:ilvl w:val="0"/>
                <w:numId w:val="32"/>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AF67B2">
              <w:rPr>
                <w:rFonts w:ascii="Bookman Old Style" w:hAnsi="Bookman Old Style"/>
                <w:b w:val="1"/>
                <w:bCs w:val="1"/>
                <w:color w:val="000000" w:themeColor="text1" w:themeTint="FF" w:themeShade="FF"/>
              </w:rPr>
              <w:t>Penyajian</w:t>
            </w:r>
            <w:r w:rsidRPr="24B4EA7D" w:rsidR="00AF67B2">
              <w:rPr>
                <w:rFonts w:ascii="Bookman Old Style" w:hAnsi="Bookman Old Style" w:cs="Calibri"/>
                <w:b w:val="1"/>
                <w:bCs w:val="1"/>
                <w:color w:val="000000" w:themeColor="text1" w:themeTint="FF" w:themeShade="FF"/>
              </w:rPr>
              <w:t xml:space="preserve"> </w:t>
            </w:r>
          </w:p>
        </w:tc>
        <w:tc>
          <w:tcPr>
            <w:tcW w:w="3870" w:type="dxa"/>
            <w:tcMar/>
          </w:tcPr>
          <w:p w:rsidRPr="004D4705" w:rsidR="0022323E" w:rsidP="00D3474B" w:rsidRDefault="0022323E" w14:paraId="63C5CC8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99EC871" w14:textId="452962C6">
            <w:pPr>
              <w:pStyle w:val="Normal"/>
              <w:spacing w:line="276" w:lineRule="auto"/>
              <w:jc w:val="both"/>
              <w:rPr>
                <w:rFonts w:ascii="Bookman Old Style" w:hAnsi="Bookman Old Style"/>
                <w:b w:val="1"/>
                <w:bCs w:val="1"/>
              </w:rPr>
            </w:pPr>
          </w:p>
        </w:tc>
      </w:tr>
      <w:tr w:rsidRPr="004D4705" w:rsidR="0022323E" w:rsidTr="53E8D5C5" w14:paraId="4D33C7E8" w14:textId="77777777">
        <w:trPr>
          <w:trHeight w:val="300"/>
        </w:trPr>
        <w:tc>
          <w:tcPr>
            <w:tcW w:w="4331" w:type="dxa"/>
            <w:tcMar/>
          </w:tcPr>
          <w:p w:rsidRPr="008A1C66" w:rsidR="0022323E" w:rsidP="24B4EA7D" w:rsidRDefault="007621F8" w14:paraId="40878FB8" w14:textId="24606C4E">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621F8">
              <w:rPr>
                <w:rFonts w:ascii="Bookman Old Style" w:hAnsi="Bookman Old Style"/>
                <w:color w:val="000000" w:themeColor="text1" w:themeTint="FF" w:themeShade="FF"/>
              </w:rPr>
              <w:t>Kas disajikan pada urutan pertama dalam aset.</w:t>
            </w:r>
          </w:p>
        </w:tc>
        <w:tc>
          <w:tcPr>
            <w:tcW w:w="4635" w:type="dxa"/>
            <w:tcMar/>
          </w:tcPr>
          <w:p w:rsidRPr="008A1C66" w:rsidR="0022323E" w:rsidP="24B4EA7D" w:rsidRDefault="008705A2" w14:paraId="2BA14B61" w14:textId="649B9619">
            <w:pPr>
              <w:spacing w:line="276" w:lineRule="auto"/>
              <w:contextualSpacing w:val="1"/>
              <w:jc w:val="both"/>
              <w:rPr>
                <w:rFonts w:ascii="Bookman Old Style" w:hAnsi="Bookman Old Style" w:cs="Calibri"/>
                <w:color w:val="000000" w:themeColor="text1" w:themeTint="FF" w:themeShade="FF"/>
              </w:rPr>
            </w:pPr>
            <w:r w:rsidRPr="24B4EA7D" w:rsidR="008705A2">
              <w:rPr>
                <w:rFonts w:ascii="Bookman Old Style" w:hAnsi="Bookman Old Style" w:cs="Calibri"/>
                <w:color w:val="000000" w:themeColor="text1" w:themeTint="FF" w:themeShade="FF"/>
              </w:rPr>
              <w:t>Kas disajikan pada urutan pertama dalam aset.</w:t>
            </w:r>
          </w:p>
        </w:tc>
        <w:tc>
          <w:tcPr>
            <w:tcW w:w="3870" w:type="dxa"/>
            <w:tcMar/>
          </w:tcPr>
          <w:p w:rsidRPr="004D4705" w:rsidR="0022323E" w:rsidP="00D3474B" w:rsidRDefault="0022323E" w14:paraId="65D5914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DC653A7" w14:textId="5D18B1B7">
            <w:pPr>
              <w:pStyle w:val="Normal"/>
              <w:spacing w:line="276" w:lineRule="auto"/>
              <w:jc w:val="both"/>
              <w:rPr>
                <w:rFonts w:ascii="Bookman Old Style" w:hAnsi="Bookman Old Style"/>
                <w:b w:val="1"/>
                <w:bCs w:val="1"/>
              </w:rPr>
            </w:pPr>
          </w:p>
        </w:tc>
      </w:tr>
      <w:tr w:rsidRPr="004D4705" w:rsidR="0022323E" w:rsidTr="53E8D5C5" w14:paraId="2DD46029" w14:textId="77777777">
        <w:trPr>
          <w:trHeight w:val="300"/>
        </w:trPr>
        <w:tc>
          <w:tcPr>
            <w:tcW w:w="4331" w:type="dxa"/>
            <w:tcMar/>
          </w:tcPr>
          <w:p w:rsidRPr="008A1C66" w:rsidR="0022323E" w:rsidP="24B4EA7D" w:rsidRDefault="0022323E" w14:paraId="6B47267A"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239BF99A"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31C35659" w14:textId="77777777">
            <w:pPr>
              <w:tabs>
                <w:tab w:val="left" w:pos="851"/>
                <w:tab w:val="left" w:pos="1701"/>
              </w:tabs>
              <w:spacing w:line="276" w:lineRule="auto"/>
              <w:ind w:left="1080"/>
              <w:jc w:val="both"/>
              <w:outlineLvl w:val="1"/>
              <w:rPr>
                <w:rFonts w:ascii="Bookman Old Style" w:hAnsi="Bookman Old Style"/>
                <w:b/>
              </w:rPr>
            </w:pPr>
            <w:bookmarkStart w:name="_GoBack" w:id="1"/>
            <w:bookmarkEnd w:id="1"/>
          </w:p>
        </w:tc>
        <w:tc>
          <w:tcPr>
            <w:tcW w:w="3555" w:type="dxa"/>
            <w:tcMar/>
          </w:tcPr>
          <w:p w:rsidR="24B4EA7D" w:rsidP="24B4EA7D" w:rsidRDefault="24B4EA7D" w14:paraId="68BB7A47" w14:textId="26FAAEC4">
            <w:pPr>
              <w:pStyle w:val="Normal"/>
              <w:spacing w:line="276" w:lineRule="auto"/>
              <w:jc w:val="both"/>
              <w:rPr>
                <w:rFonts w:ascii="Bookman Old Style" w:hAnsi="Bookman Old Style"/>
                <w:b w:val="1"/>
                <w:bCs w:val="1"/>
              </w:rPr>
            </w:pPr>
          </w:p>
        </w:tc>
      </w:tr>
      <w:tr w:rsidRPr="004D4705" w:rsidR="0022323E" w:rsidTr="53E8D5C5" w14:paraId="77E97A64" w14:textId="77777777">
        <w:trPr>
          <w:trHeight w:val="300"/>
        </w:trPr>
        <w:tc>
          <w:tcPr>
            <w:tcW w:w="4331" w:type="dxa"/>
            <w:tcMar/>
          </w:tcPr>
          <w:p w:rsidRPr="008A1C66" w:rsidR="0022323E" w:rsidP="24B4EA7D" w:rsidRDefault="00224C07" w14:paraId="2718A29F" w14:textId="3BA79704">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224C07">
              <w:rPr>
                <w:rFonts w:ascii="Bookman Old Style" w:hAnsi="Bookman Old Style"/>
                <w:b w:val="1"/>
                <w:bCs w:val="1"/>
                <w:color w:val="000000" w:themeColor="text1" w:themeTint="FF" w:themeShade="FF"/>
              </w:rPr>
              <w:t>E. Ilustrasi Jurnal</w:t>
            </w:r>
          </w:p>
        </w:tc>
        <w:tc>
          <w:tcPr>
            <w:tcW w:w="4635" w:type="dxa"/>
            <w:tcMar/>
          </w:tcPr>
          <w:p w:rsidRPr="008A1C66" w:rsidR="0022323E" w:rsidP="24B4EA7D" w:rsidRDefault="008C731B" w14:paraId="7723643B" w14:textId="0B875381">
            <w:pPr>
              <w:pStyle w:val="ListParagraph"/>
              <w:numPr>
                <w:ilvl w:val="0"/>
                <w:numId w:val="32"/>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8C731B">
              <w:rPr>
                <w:rFonts w:ascii="Bookman Old Style" w:hAnsi="Bookman Old Style"/>
                <w:b w:val="1"/>
                <w:bCs w:val="1"/>
                <w:color w:val="000000" w:themeColor="text1" w:themeTint="FF" w:themeShade="FF"/>
              </w:rPr>
              <w:t>Ilustrasi</w:t>
            </w:r>
            <w:r w:rsidRPr="24B4EA7D" w:rsidR="008C731B">
              <w:rPr>
                <w:rFonts w:ascii="Bookman Old Style" w:hAnsi="Bookman Old Style" w:cs="Calibri"/>
                <w:b w:val="1"/>
                <w:bCs w:val="1"/>
                <w:color w:val="000000" w:themeColor="text1" w:themeTint="FF" w:themeShade="FF"/>
              </w:rPr>
              <w:t xml:space="preserve"> Jurnal </w:t>
            </w:r>
          </w:p>
        </w:tc>
        <w:tc>
          <w:tcPr>
            <w:tcW w:w="3870" w:type="dxa"/>
            <w:tcMar/>
          </w:tcPr>
          <w:p w:rsidRPr="004D4705" w:rsidR="0022323E" w:rsidP="00D3474B" w:rsidRDefault="0022323E" w14:paraId="23C92DA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473404E" w14:textId="52F528B6">
            <w:pPr>
              <w:pStyle w:val="Normal"/>
              <w:spacing w:line="276" w:lineRule="auto"/>
              <w:jc w:val="both"/>
              <w:rPr>
                <w:rFonts w:ascii="Bookman Old Style" w:hAnsi="Bookman Old Style"/>
                <w:b w:val="1"/>
                <w:bCs w:val="1"/>
              </w:rPr>
            </w:pPr>
          </w:p>
        </w:tc>
      </w:tr>
      <w:tr w:rsidRPr="004D4705" w:rsidR="0022323E" w:rsidTr="53E8D5C5" w14:paraId="26D7FA7B" w14:textId="77777777">
        <w:trPr>
          <w:trHeight w:val="300"/>
        </w:trPr>
        <w:tc>
          <w:tcPr>
            <w:tcW w:w="4331" w:type="dxa"/>
            <w:tcMar/>
          </w:tcPr>
          <w:p w:rsidRPr="008A1C66" w:rsidR="00224C07" w:rsidP="24B4EA7D" w:rsidRDefault="00224C07" w14:paraId="50F51245"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 xml:space="preserve">01. Kas Rupiah </w:t>
            </w:r>
          </w:p>
          <w:p w:rsidRPr="008A1C66" w:rsidR="00224C07" w:rsidP="24B4EA7D" w:rsidRDefault="00224C07" w14:paraId="737D73F8" w14:textId="77777777">
            <w:pPr>
              <w:pStyle w:val="ListParagraph"/>
              <w:numPr>
                <w:ilvl w:val="0"/>
                <w:numId w:val="36"/>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 xml:space="preserve">Penerimaan setoran: </w:t>
            </w:r>
          </w:p>
          <w:p w:rsidRPr="008A1C66" w:rsidR="00224C07" w:rsidP="24B4EA7D" w:rsidRDefault="00224C07" w14:paraId="4F6CB924" w14:textId="77777777">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Db</w:t>
            </w:r>
            <w:r w:rsidRPr="24B4EA7D" w:rsidR="00224C07">
              <w:rPr>
                <w:rFonts w:ascii="Bookman Old Style" w:hAnsi="Bookman Old Style"/>
                <w:color w:val="000000" w:themeColor="text1" w:themeTint="FF" w:themeShade="FF"/>
              </w:rPr>
              <w:t xml:space="preserve">. Kas Rupiah </w:t>
            </w:r>
          </w:p>
          <w:p w:rsidRPr="008A1C66" w:rsidR="00224C07" w:rsidP="24B4EA7D" w:rsidRDefault="00224C07" w14:paraId="506B6836" w14:textId="4B63D199">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 xml:space="preserve">Kr. Rekening yang dituju </w:t>
            </w:r>
          </w:p>
          <w:p w:rsidRPr="008A1C66" w:rsidR="00224C07" w:rsidP="24B4EA7D" w:rsidRDefault="00224C07" w14:paraId="4F4A00C8" w14:textId="77777777">
            <w:pPr>
              <w:pStyle w:val="ListParagraph"/>
              <w:numPr>
                <w:ilvl w:val="0"/>
                <w:numId w:val="36"/>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 xml:space="preserve">b. Penarikan: </w:t>
            </w:r>
          </w:p>
          <w:p w:rsidRPr="008A1C66" w:rsidR="00224C07" w:rsidP="24B4EA7D" w:rsidRDefault="00224C07" w14:paraId="39C00F1E" w14:textId="77777777">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Db</w:t>
            </w:r>
            <w:r w:rsidRPr="24B4EA7D" w:rsidR="00224C07">
              <w:rPr>
                <w:rFonts w:ascii="Bookman Old Style" w:hAnsi="Bookman Old Style"/>
                <w:color w:val="000000" w:themeColor="text1" w:themeTint="FF" w:themeShade="FF"/>
              </w:rPr>
              <w:t xml:space="preserve">. Rekening yang ditarik </w:t>
            </w:r>
          </w:p>
          <w:p w:rsidRPr="008A1C66" w:rsidR="0022323E" w:rsidP="24B4EA7D" w:rsidRDefault="00224C07" w14:paraId="69381D61" w14:textId="650CDE7B">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224C07">
              <w:rPr>
                <w:rFonts w:ascii="Bookman Old Style" w:hAnsi="Bookman Old Style"/>
                <w:color w:val="000000" w:themeColor="text1" w:themeTint="FF" w:themeShade="FF"/>
              </w:rPr>
              <w:t>Kr. Kas Rupiah</w:t>
            </w:r>
          </w:p>
        </w:tc>
        <w:tc>
          <w:tcPr>
            <w:tcW w:w="4635" w:type="dxa"/>
            <w:tcMar/>
          </w:tcPr>
          <w:p w:rsidRPr="008A1C66" w:rsidR="00DC4179" w:rsidP="24B4EA7D" w:rsidRDefault="00DC4179" w14:paraId="3EEA3FD8" w14:textId="77777777">
            <w:pPr>
              <w:numPr>
                <w:ilvl w:val="0"/>
                <w:numId w:val="35"/>
              </w:numPr>
              <w:spacing w:line="276" w:lineRule="auto"/>
              <w:ind w:left="360"/>
              <w:contextualSpacing w:val="1"/>
              <w:jc w:val="both"/>
              <w:rPr>
                <w:rFonts w:ascii="Bookman Old Style" w:hAnsi="Bookman Old Style" w:cs="Calibri"/>
                <w:color w:val="000000" w:themeColor="text1" w:themeTint="FF" w:themeShade="FF"/>
              </w:rPr>
            </w:pPr>
            <w:r w:rsidRPr="24B4EA7D" w:rsidR="00DC4179">
              <w:rPr>
                <w:rFonts w:ascii="Bookman Old Style" w:hAnsi="Bookman Old Style" w:cs="Calibri"/>
                <w:color w:val="000000" w:themeColor="text1" w:themeTint="FF" w:themeShade="FF"/>
              </w:rPr>
              <w:t xml:space="preserve">Penerimaan setoran:    </w:t>
            </w:r>
            <w:r>
              <w:tab/>
            </w:r>
          </w:p>
          <w:p w:rsidRPr="008A1C66" w:rsidR="00DC4179" w:rsidP="24B4EA7D" w:rsidRDefault="00DC4179" w14:paraId="3BA006B4" w14:textId="5DF28302">
            <w:pPr>
              <w:pStyle w:val="ListParagraph"/>
              <w:spacing w:line="276" w:lineRule="auto"/>
              <w:ind w:left="360"/>
              <w:jc w:val="both"/>
              <w:rPr>
                <w:rFonts w:ascii="Bookman Old Style" w:hAnsi="Bookman Old Style" w:cs="Calibri"/>
                <w:color w:val="000000" w:themeColor="text1" w:themeTint="FF" w:themeShade="FF"/>
              </w:rPr>
            </w:pPr>
            <w:r w:rsidRPr="24B4EA7D" w:rsidR="00DC4179">
              <w:rPr>
                <w:rFonts w:ascii="Bookman Old Style" w:hAnsi="Bookman Old Style" w:cs="Calibri"/>
                <w:color w:val="000000" w:themeColor="text1" w:themeTint="FF" w:themeShade="FF"/>
              </w:rPr>
              <w:t>Db</w:t>
            </w:r>
            <w:r w:rsidRPr="24B4EA7D" w:rsidR="00DC4179">
              <w:rPr>
                <w:rFonts w:ascii="Bookman Old Style" w:hAnsi="Bookman Old Style" w:cs="Calibri"/>
                <w:color w:val="000000" w:themeColor="text1" w:themeTint="FF" w:themeShade="FF"/>
              </w:rPr>
              <w:t xml:space="preserve">. Kas </w:t>
            </w:r>
          </w:p>
          <w:p w:rsidRPr="008A1C66" w:rsidR="00DC4179" w:rsidP="24B4EA7D" w:rsidRDefault="00DC4179" w14:paraId="052DFAF1" w14:textId="77777777">
            <w:pPr>
              <w:pStyle w:val="ListParagraph"/>
              <w:spacing w:line="276" w:lineRule="auto"/>
              <w:ind w:left="360"/>
              <w:jc w:val="both"/>
              <w:rPr>
                <w:rFonts w:ascii="Bookman Old Style" w:hAnsi="Bookman Old Style" w:cs="Calibri"/>
                <w:color w:val="000000" w:themeColor="text1" w:themeTint="FF" w:themeShade="FF"/>
              </w:rPr>
            </w:pPr>
            <w:r w:rsidRPr="24B4EA7D" w:rsidR="00DC4179">
              <w:rPr>
                <w:rFonts w:ascii="Bookman Old Style" w:hAnsi="Bookman Old Style" w:cs="Calibri"/>
                <w:color w:val="000000" w:themeColor="text1" w:themeTint="FF" w:themeShade="FF"/>
              </w:rPr>
              <w:t>Kr.  Rekening yang dituju</w:t>
            </w:r>
          </w:p>
          <w:p w:rsidRPr="008A1C66" w:rsidR="00DC4179" w:rsidP="24B4EA7D" w:rsidRDefault="00DC4179" w14:paraId="500090F8" w14:textId="77777777">
            <w:pPr>
              <w:numPr>
                <w:ilvl w:val="0"/>
                <w:numId w:val="35"/>
              </w:numPr>
              <w:spacing w:line="276" w:lineRule="auto"/>
              <w:ind w:left="360"/>
              <w:contextualSpacing w:val="1"/>
              <w:jc w:val="both"/>
              <w:rPr>
                <w:rFonts w:ascii="Bookman Old Style" w:hAnsi="Bookman Old Style" w:cs="Calibri"/>
                <w:color w:val="000000" w:themeColor="text1" w:themeTint="FF" w:themeShade="FF"/>
              </w:rPr>
            </w:pPr>
            <w:r w:rsidRPr="24B4EA7D" w:rsidR="00DC4179">
              <w:rPr>
                <w:rFonts w:ascii="Bookman Old Style" w:hAnsi="Bookman Old Style" w:cs="Calibri"/>
                <w:color w:val="000000" w:themeColor="text1" w:themeTint="FF" w:themeShade="FF"/>
              </w:rPr>
              <w:t>Penarikan:</w:t>
            </w:r>
            <w:r>
              <w:tab/>
            </w:r>
          </w:p>
          <w:p w:rsidRPr="008A1C66" w:rsidR="00DC4179" w:rsidP="24B4EA7D" w:rsidRDefault="00DC4179" w14:paraId="40C65462" w14:textId="77777777">
            <w:pPr>
              <w:pStyle w:val="ListParagraph"/>
              <w:spacing w:line="276" w:lineRule="auto"/>
              <w:ind w:left="360"/>
              <w:jc w:val="both"/>
              <w:rPr>
                <w:rFonts w:ascii="Bookman Old Style" w:hAnsi="Bookman Old Style" w:cs="Calibri"/>
                <w:color w:val="000000" w:themeColor="text1" w:themeTint="FF" w:themeShade="FF"/>
              </w:rPr>
            </w:pPr>
            <w:r w:rsidRPr="24B4EA7D" w:rsidR="00DC4179">
              <w:rPr>
                <w:rFonts w:ascii="Bookman Old Style" w:hAnsi="Bookman Old Style" w:cs="Calibri"/>
                <w:color w:val="000000" w:themeColor="text1" w:themeTint="FF" w:themeShade="FF"/>
              </w:rPr>
              <w:t>Db</w:t>
            </w:r>
            <w:r w:rsidRPr="24B4EA7D" w:rsidR="00DC4179">
              <w:rPr>
                <w:rFonts w:ascii="Bookman Old Style" w:hAnsi="Bookman Old Style" w:cs="Calibri"/>
                <w:color w:val="000000" w:themeColor="text1" w:themeTint="FF" w:themeShade="FF"/>
              </w:rPr>
              <w:t>. Rekening yang ditarik</w:t>
            </w:r>
            <w:r>
              <w:tab/>
            </w:r>
          </w:p>
          <w:p w:rsidRPr="008A1C66" w:rsidR="0022323E" w:rsidP="24B4EA7D" w:rsidRDefault="00DC4179" w14:paraId="28CBFF56" w14:textId="28948BC9">
            <w:pPr>
              <w:pStyle w:val="ListParagraph"/>
              <w:spacing w:line="276" w:lineRule="auto"/>
              <w:ind w:left="360"/>
              <w:jc w:val="both"/>
              <w:rPr>
                <w:rFonts w:ascii="Bookman Old Style" w:hAnsi="Bookman Old Style" w:cs="Calibri"/>
                <w:color w:val="000000" w:themeColor="text1" w:themeTint="FF" w:themeShade="FF"/>
              </w:rPr>
            </w:pPr>
            <w:r w:rsidRPr="24B4EA7D" w:rsidR="00DC4179">
              <w:rPr>
                <w:rFonts w:ascii="Bookman Old Style" w:hAnsi="Bookman Old Style" w:cs="Calibri"/>
                <w:color w:val="000000" w:themeColor="text1" w:themeTint="FF" w:themeShade="FF"/>
              </w:rPr>
              <w:t xml:space="preserve">Kr.  Kas </w:t>
            </w:r>
          </w:p>
        </w:tc>
        <w:tc>
          <w:tcPr>
            <w:tcW w:w="3870" w:type="dxa"/>
            <w:tcMar/>
          </w:tcPr>
          <w:p w:rsidRPr="004D4705" w:rsidR="0022323E" w:rsidP="00D3474B" w:rsidRDefault="0022323E" w14:paraId="350F4BB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7680119" w14:textId="4B8B9823">
            <w:pPr>
              <w:pStyle w:val="Normal"/>
              <w:spacing w:line="276" w:lineRule="auto"/>
              <w:jc w:val="both"/>
              <w:rPr>
                <w:rFonts w:ascii="Bookman Old Style" w:hAnsi="Bookman Old Style"/>
                <w:b w:val="1"/>
                <w:bCs w:val="1"/>
              </w:rPr>
            </w:pPr>
          </w:p>
        </w:tc>
      </w:tr>
      <w:tr w:rsidRPr="004D4705" w:rsidR="0022323E" w:rsidTr="53E8D5C5" w14:paraId="5DE0367F" w14:textId="77777777">
        <w:trPr>
          <w:trHeight w:val="300"/>
        </w:trPr>
        <w:tc>
          <w:tcPr>
            <w:tcW w:w="4331" w:type="dxa"/>
            <w:tcMar/>
          </w:tcPr>
          <w:p w:rsidRPr="008A1C66" w:rsidR="00F75260" w:rsidP="24B4EA7D" w:rsidRDefault="00F75260" w14:paraId="600D6EED"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75260">
              <w:rPr>
                <w:rFonts w:ascii="Bookman Old Style" w:hAnsi="Bookman Old Style"/>
                <w:color w:val="000000" w:themeColor="text1" w:themeTint="FF" w:themeShade="FF"/>
              </w:rPr>
              <w:t xml:space="preserve">02. Kas mata uang asing </w:t>
            </w:r>
          </w:p>
          <w:p w:rsidRPr="008A1C66" w:rsidR="0022323E" w:rsidP="24B4EA7D" w:rsidRDefault="00F75260" w14:paraId="0189AF31" w14:textId="3DE6F338">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75260">
              <w:rPr>
                <w:rFonts w:ascii="Bookman Old Style" w:hAnsi="Bookman Old Style"/>
                <w:color w:val="000000" w:themeColor="text1" w:themeTint="FF" w:themeShade="FF"/>
              </w:rPr>
              <w:t>Lihat penjelasan pada Bagian II.C Metode Pencatatan Transaksi Mata Uang Asing.</w:t>
            </w:r>
          </w:p>
        </w:tc>
        <w:tc>
          <w:tcPr>
            <w:tcW w:w="4635" w:type="dxa"/>
            <w:tcMar/>
          </w:tcPr>
          <w:p w:rsidRPr="008A1C66" w:rsidR="0022323E" w:rsidP="24B4EA7D" w:rsidRDefault="000A064B" w14:paraId="1A12A014" w14:textId="5A02E0FD">
            <w:pPr>
              <w:spacing w:line="276" w:lineRule="auto"/>
              <w:ind w:left="365"/>
              <w:contextualSpacing w:val="1"/>
              <w:jc w:val="both"/>
              <w:rPr>
                <w:rFonts w:ascii="Bookman Old Style" w:hAnsi="Bookman Old Style" w:cs="Calibri"/>
                <w:color w:val="000000" w:themeColor="text1" w:themeTint="FF" w:themeShade="FF"/>
              </w:rPr>
            </w:pPr>
            <w:r w:rsidRPr="008A1C66">
              <w:rPr>
                <w:rFonts w:ascii="Bookman Old Style" w:hAnsi="Bookman Old Style" w:cs="Calibri"/>
              </w:rPr>
              <w:tab/>
            </w:r>
          </w:p>
        </w:tc>
        <w:tc>
          <w:tcPr>
            <w:tcW w:w="3870" w:type="dxa"/>
            <w:tcMar/>
          </w:tcPr>
          <w:p w:rsidRPr="004D4705" w:rsidR="0022323E" w:rsidP="00D3474B" w:rsidRDefault="0022323E" w14:paraId="5793D85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9787BB4" w14:textId="0EB2A182">
            <w:pPr>
              <w:pStyle w:val="Normal"/>
              <w:spacing w:line="276" w:lineRule="auto"/>
              <w:jc w:val="both"/>
              <w:rPr>
                <w:rFonts w:ascii="Bookman Old Style" w:hAnsi="Bookman Old Style"/>
                <w:b w:val="1"/>
                <w:bCs w:val="1"/>
              </w:rPr>
            </w:pPr>
          </w:p>
        </w:tc>
      </w:tr>
      <w:tr w:rsidRPr="004D4705" w:rsidR="0022323E" w:rsidTr="53E8D5C5" w14:paraId="6C2D5BFF" w14:textId="77777777">
        <w:trPr>
          <w:trHeight w:val="300"/>
        </w:trPr>
        <w:tc>
          <w:tcPr>
            <w:tcW w:w="4331" w:type="dxa"/>
            <w:tcMar/>
          </w:tcPr>
          <w:p w:rsidRPr="008A1C66" w:rsidR="0022323E" w:rsidP="24B4EA7D" w:rsidRDefault="0022323E" w14:paraId="7D978C09"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39E436AC"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031232A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3717ED1" w14:textId="7F421345">
            <w:pPr>
              <w:pStyle w:val="Normal"/>
              <w:spacing w:line="276" w:lineRule="auto"/>
              <w:jc w:val="both"/>
              <w:rPr>
                <w:rFonts w:ascii="Bookman Old Style" w:hAnsi="Bookman Old Style"/>
                <w:b w:val="1"/>
                <w:bCs w:val="1"/>
              </w:rPr>
            </w:pPr>
          </w:p>
        </w:tc>
      </w:tr>
      <w:tr w:rsidRPr="004D4705" w:rsidR="0022323E" w:rsidTr="53E8D5C5" w14:paraId="2A8ED2E0" w14:textId="77777777">
        <w:trPr>
          <w:trHeight w:val="300"/>
        </w:trPr>
        <w:tc>
          <w:tcPr>
            <w:tcW w:w="4331" w:type="dxa"/>
            <w:tcMar/>
          </w:tcPr>
          <w:p w:rsidRPr="008A1C66" w:rsidR="0022323E" w:rsidP="24B4EA7D" w:rsidRDefault="00F75260" w14:paraId="232F3C1A" w14:textId="1CEFC88E">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F75260">
              <w:rPr>
                <w:rFonts w:ascii="Bookman Old Style" w:hAnsi="Bookman Old Style"/>
                <w:b w:val="1"/>
                <w:bCs w:val="1"/>
                <w:color w:val="000000" w:themeColor="text1" w:themeTint="FF" w:themeShade="FF"/>
              </w:rPr>
              <w:t>F. Pengungkapan</w:t>
            </w:r>
          </w:p>
        </w:tc>
        <w:tc>
          <w:tcPr>
            <w:tcW w:w="4635" w:type="dxa"/>
            <w:tcMar/>
          </w:tcPr>
          <w:p w:rsidRPr="008A1C66" w:rsidR="0022323E" w:rsidP="24B4EA7D" w:rsidRDefault="007357BB" w14:paraId="66218297" w14:textId="6D1CF8F2">
            <w:pPr>
              <w:pStyle w:val="ListParagraph"/>
              <w:numPr>
                <w:ilvl w:val="0"/>
                <w:numId w:val="32"/>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357BB">
              <w:rPr>
                <w:rFonts w:ascii="Bookman Old Style" w:hAnsi="Bookman Old Style"/>
                <w:b w:val="1"/>
                <w:bCs w:val="1"/>
                <w:color w:val="000000" w:themeColor="text1" w:themeTint="FF" w:themeShade="FF"/>
              </w:rPr>
              <w:t>Pengungkapan</w:t>
            </w:r>
            <w:r w:rsidRPr="24B4EA7D" w:rsidR="007357BB">
              <w:rPr>
                <w:rFonts w:ascii="Bookman Old Style" w:hAnsi="Bookman Old Style" w:cs="Calibri"/>
                <w:b w:val="1"/>
                <w:bCs w:val="1"/>
                <w:color w:val="000000" w:themeColor="text1" w:themeTint="FF" w:themeShade="FF"/>
              </w:rPr>
              <w:t xml:space="preserve"> </w:t>
            </w:r>
          </w:p>
        </w:tc>
        <w:tc>
          <w:tcPr>
            <w:tcW w:w="3870" w:type="dxa"/>
            <w:tcMar/>
          </w:tcPr>
          <w:p w:rsidRPr="004D4705" w:rsidR="0022323E" w:rsidP="00D3474B" w:rsidRDefault="0022323E" w14:paraId="2E9BD032"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C308A72" w14:textId="1EB05E33">
            <w:pPr>
              <w:pStyle w:val="Normal"/>
              <w:spacing w:line="276" w:lineRule="auto"/>
              <w:jc w:val="both"/>
              <w:rPr>
                <w:rFonts w:ascii="Bookman Old Style" w:hAnsi="Bookman Old Style"/>
                <w:b w:val="1"/>
                <w:bCs w:val="1"/>
              </w:rPr>
            </w:pPr>
          </w:p>
        </w:tc>
      </w:tr>
      <w:tr w:rsidRPr="004D4705" w:rsidR="0022323E" w:rsidTr="53E8D5C5" w14:paraId="29CAE076" w14:textId="77777777">
        <w:trPr>
          <w:trHeight w:val="300"/>
        </w:trPr>
        <w:tc>
          <w:tcPr>
            <w:tcW w:w="4331" w:type="dxa"/>
            <w:tcMar/>
          </w:tcPr>
          <w:p w:rsidRPr="008A1C66" w:rsidR="0022323E" w:rsidP="24B4EA7D" w:rsidRDefault="00646453" w14:paraId="443CA481" w14:textId="00E326CE">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46453">
              <w:rPr>
                <w:rFonts w:ascii="Bookman Old Style" w:hAnsi="Bookman Old Style"/>
                <w:color w:val="000000" w:themeColor="text1" w:themeTint="FF" w:themeShade="FF"/>
              </w:rPr>
              <w:t>Hal-hal yang harus diungkapkan antara lain:</w:t>
            </w:r>
          </w:p>
        </w:tc>
        <w:tc>
          <w:tcPr>
            <w:tcW w:w="4635" w:type="dxa"/>
            <w:tcMar/>
          </w:tcPr>
          <w:p w:rsidRPr="008A1C66" w:rsidR="0022323E" w:rsidP="24B4EA7D" w:rsidRDefault="00BE714C" w14:paraId="657FCD7D" w14:textId="469854A6">
            <w:pPr>
              <w:spacing w:line="276" w:lineRule="auto"/>
              <w:contextualSpacing w:val="1"/>
              <w:jc w:val="both"/>
              <w:rPr>
                <w:rFonts w:ascii="Bookman Old Style" w:hAnsi="Bookman Old Style" w:cs="Calibri"/>
                <w:color w:val="000000" w:themeColor="text1" w:themeTint="FF" w:themeShade="FF"/>
              </w:rPr>
            </w:pPr>
            <w:r w:rsidRPr="24B4EA7D" w:rsidR="00BE714C">
              <w:rPr>
                <w:rFonts w:ascii="Bookman Old Style" w:hAnsi="Bookman Old Style" w:cs="Calibri"/>
                <w:color w:val="000000" w:themeColor="text1" w:themeTint="FF" w:themeShade="FF"/>
              </w:rPr>
              <w:t>Hal-hal yang harus diungkapkan antara lain:</w:t>
            </w:r>
          </w:p>
        </w:tc>
        <w:tc>
          <w:tcPr>
            <w:tcW w:w="3870" w:type="dxa"/>
            <w:tcMar/>
          </w:tcPr>
          <w:p w:rsidRPr="004D4705" w:rsidR="0022323E" w:rsidP="00D3474B" w:rsidRDefault="0022323E" w14:paraId="72FB327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5F0FED6" w14:textId="0F3A80F0">
            <w:pPr>
              <w:pStyle w:val="Normal"/>
              <w:spacing w:line="276" w:lineRule="auto"/>
              <w:jc w:val="both"/>
              <w:rPr>
                <w:rFonts w:ascii="Bookman Old Style" w:hAnsi="Bookman Old Style"/>
                <w:b w:val="1"/>
                <w:bCs w:val="1"/>
              </w:rPr>
            </w:pPr>
          </w:p>
        </w:tc>
      </w:tr>
      <w:tr w:rsidRPr="004D4705" w:rsidR="0022323E" w:rsidTr="53E8D5C5" w14:paraId="39FBB245" w14:textId="77777777">
        <w:trPr>
          <w:trHeight w:val="300"/>
        </w:trPr>
        <w:tc>
          <w:tcPr>
            <w:tcW w:w="4331" w:type="dxa"/>
            <w:tcMar/>
          </w:tcPr>
          <w:p w:rsidRPr="008A1C66" w:rsidR="0022323E" w:rsidP="24B4EA7D" w:rsidRDefault="00646453" w14:paraId="6711C663" w14:textId="0A546D6E">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46453">
              <w:rPr>
                <w:rFonts w:ascii="Bookman Old Style" w:hAnsi="Bookman Old Style"/>
                <w:color w:val="000000" w:themeColor="text1" w:themeTint="FF" w:themeShade="FF"/>
              </w:rPr>
              <w:t>01. Klasifikasi kas sebagai “pinjaman yang diberikan dan piutang”;</w:t>
            </w:r>
          </w:p>
        </w:tc>
        <w:tc>
          <w:tcPr>
            <w:tcW w:w="4635" w:type="dxa"/>
            <w:tcMar/>
          </w:tcPr>
          <w:p w:rsidRPr="008A1C66" w:rsidR="0022323E" w:rsidP="24B4EA7D" w:rsidRDefault="00D13B7C" w14:paraId="2FF4B4A9" w14:textId="53461D77">
            <w:pPr>
              <w:pStyle w:val="ListParagraph"/>
              <w:numPr>
                <w:ilvl w:val="0"/>
                <w:numId w:val="9"/>
              </w:numPr>
              <w:spacing w:line="276" w:lineRule="auto"/>
              <w:ind w:left="365" w:hanging="365"/>
              <w:jc w:val="both"/>
              <w:rPr>
                <w:rFonts w:ascii="Bookman Old Style" w:hAnsi="Bookman Old Style" w:cs="Calibri"/>
                <w:color w:val="000000" w:themeColor="text1" w:themeTint="FF" w:themeShade="FF"/>
              </w:rPr>
            </w:pPr>
            <w:r w:rsidRPr="24B4EA7D" w:rsidR="00D13B7C">
              <w:rPr>
                <w:rFonts w:ascii="Bookman Old Style" w:hAnsi="Bookman Old Style" w:cs="Calibri"/>
                <w:color w:val="000000" w:themeColor="text1" w:themeTint="FF" w:themeShade="FF"/>
              </w:rPr>
              <w:t>Jumlah saldo kas yang signifikan yang tidak dapat digunakan.</w:t>
            </w:r>
          </w:p>
        </w:tc>
        <w:tc>
          <w:tcPr>
            <w:tcW w:w="3870" w:type="dxa"/>
            <w:tcMar/>
          </w:tcPr>
          <w:p w:rsidRPr="004D4705" w:rsidR="0022323E" w:rsidP="00D3474B" w:rsidRDefault="0022323E" w14:paraId="59C3721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0E009C2" w14:textId="74858CBF">
            <w:pPr>
              <w:pStyle w:val="Normal"/>
              <w:spacing w:line="276" w:lineRule="auto"/>
              <w:jc w:val="both"/>
              <w:rPr>
                <w:rFonts w:ascii="Bookman Old Style" w:hAnsi="Bookman Old Style"/>
                <w:b w:val="1"/>
                <w:bCs w:val="1"/>
              </w:rPr>
            </w:pPr>
          </w:p>
        </w:tc>
      </w:tr>
      <w:tr w:rsidRPr="004D4705" w:rsidR="0022323E" w:rsidTr="53E8D5C5" w14:paraId="62ACC078" w14:textId="77777777">
        <w:trPr>
          <w:trHeight w:val="300"/>
        </w:trPr>
        <w:tc>
          <w:tcPr>
            <w:tcW w:w="4331" w:type="dxa"/>
            <w:tcMar/>
          </w:tcPr>
          <w:p w:rsidRPr="008A1C66" w:rsidR="0022323E" w:rsidP="24B4EA7D" w:rsidRDefault="00646453" w14:paraId="07F2CE79" w14:textId="7EAF5C36">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46453">
              <w:rPr>
                <w:rFonts w:ascii="Bookman Old Style" w:hAnsi="Bookman Old Style"/>
                <w:color w:val="000000" w:themeColor="text1" w:themeTint="FF" w:themeShade="FF"/>
              </w:rPr>
              <w:t>02. Kas dalam mesin ATM jika jumlahnya material.</w:t>
            </w:r>
          </w:p>
        </w:tc>
        <w:tc>
          <w:tcPr>
            <w:tcW w:w="4635" w:type="dxa"/>
            <w:tcMar/>
          </w:tcPr>
          <w:p w:rsidRPr="008A1C66" w:rsidR="0022323E" w:rsidP="24B4EA7D" w:rsidRDefault="001F65AD" w14:paraId="08E79D6D" w14:textId="7738BDA0">
            <w:pPr>
              <w:pStyle w:val="ListParagraph"/>
              <w:numPr>
                <w:ilvl w:val="0"/>
                <w:numId w:val="9"/>
              </w:numPr>
              <w:spacing w:line="276" w:lineRule="auto"/>
              <w:ind w:left="365" w:hanging="365"/>
              <w:jc w:val="both"/>
              <w:rPr>
                <w:rFonts w:ascii="Bookman Old Style" w:hAnsi="Bookman Old Style" w:cs="Calibri"/>
                <w:color w:val="000000" w:themeColor="text1" w:themeTint="FF" w:themeShade="FF"/>
              </w:rPr>
            </w:pPr>
            <w:r w:rsidRPr="24B4EA7D" w:rsidR="001F65AD">
              <w:rPr>
                <w:rFonts w:ascii="Bookman Old Style" w:hAnsi="Bookman Old Style" w:cs="Calibri"/>
                <w:color w:val="000000" w:themeColor="text1" w:themeTint="FF" w:themeShade="FF"/>
              </w:rPr>
              <w:t>Kas dalam mesin ATM jika jumlahnya material.</w:t>
            </w:r>
          </w:p>
        </w:tc>
        <w:tc>
          <w:tcPr>
            <w:tcW w:w="3870" w:type="dxa"/>
            <w:tcMar/>
          </w:tcPr>
          <w:p w:rsidRPr="004D4705" w:rsidR="0022323E" w:rsidP="00D3474B" w:rsidRDefault="0022323E" w14:paraId="388F0B2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5CD206D" w14:textId="2407DE9B">
            <w:pPr>
              <w:pStyle w:val="Normal"/>
              <w:spacing w:line="276" w:lineRule="auto"/>
              <w:jc w:val="both"/>
              <w:rPr>
                <w:rFonts w:ascii="Bookman Old Style" w:hAnsi="Bookman Old Style"/>
                <w:b w:val="1"/>
                <w:bCs w:val="1"/>
              </w:rPr>
            </w:pPr>
          </w:p>
        </w:tc>
      </w:tr>
      <w:tr w:rsidRPr="004D4705" w:rsidR="0022323E" w:rsidTr="53E8D5C5" w14:paraId="623F9933" w14:textId="77777777">
        <w:trPr>
          <w:trHeight w:val="300"/>
        </w:trPr>
        <w:tc>
          <w:tcPr>
            <w:tcW w:w="4331" w:type="dxa"/>
            <w:tcMar/>
          </w:tcPr>
          <w:p w:rsidRPr="008A1C66" w:rsidR="0022323E" w:rsidP="24B4EA7D" w:rsidRDefault="0022323E" w14:paraId="1860B6DB"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51539B51"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0F7A4F4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183E498" w14:textId="23652D9F">
            <w:pPr>
              <w:pStyle w:val="Normal"/>
              <w:spacing w:line="276" w:lineRule="auto"/>
              <w:jc w:val="both"/>
              <w:rPr>
                <w:rFonts w:ascii="Bookman Old Style" w:hAnsi="Bookman Old Style"/>
                <w:b w:val="1"/>
                <w:bCs w:val="1"/>
              </w:rPr>
            </w:pPr>
          </w:p>
        </w:tc>
      </w:tr>
      <w:tr w:rsidRPr="004D4705" w:rsidR="0022323E" w:rsidTr="53E8D5C5" w14:paraId="6BC8F437" w14:textId="77777777">
        <w:trPr>
          <w:trHeight w:val="300"/>
        </w:trPr>
        <w:tc>
          <w:tcPr>
            <w:tcW w:w="4331" w:type="dxa"/>
            <w:tcMar/>
          </w:tcPr>
          <w:p w:rsidRPr="008A1C66" w:rsidR="0022323E" w:rsidP="24B4EA7D" w:rsidRDefault="0076672C" w14:paraId="3CE52DE4" w14:textId="54A101C8">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76672C">
              <w:rPr>
                <w:rFonts w:ascii="Bookman Old Style" w:hAnsi="Bookman Old Style"/>
                <w:b w:val="1"/>
                <w:bCs w:val="1"/>
                <w:color w:val="000000" w:themeColor="text1" w:themeTint="FF" w:themeShade="FF"/>
              </w:rPr>
              <w:t>IX.2. PENEMPATAN PADA BANK INDONESIA</w:t>
            </w:r>
          </w:p>
        </w:tc>
        <w:tc>
          <w:tcPr>
            <w:tcW w:w="4635" w:type="dxa"/>
            <w:tcMar/>
          </w:tcPr>
          <w:p w:rsidRPr="008A1C66" w:rsidR="0022323E" w:rsidP="24B4EA7D" w:rsidRDefault="00065CC2" w14:paraId="3F1E610A" w14:textId="24C48D63">
            <w:pPr>
              <w:pStyle w:val="ListParagraph"/>
              <w:numPr>
                <w:ilvl w:val="0"/>
                <w:numId w:val="10"/>
              </w:numPr>
              <w:tabs>
                <w:tab w:val="left" w:pos="851"/>
                <w:tab w:val="left" w:pos="1701"/>
              </w:tabs>
              <w:spacing w:line="276" w:lineRule="auto"/>
              <w:ind w:left="791" w:hanging="791"/>
              <w:jc w:val="both"/>
              <w:outlineLvl w:val="1"/>
              <w:rPr>
                <w:rFonts w:ascii="Bookman Old Style" w:hAnsi="Bookman Old Style" w:cs="Calibri"/>
                <w:b w:val="1"/>
                <w:bCs w:val="1"/>
                <w:color w:val="000000" w:themeColor="text1" w:themeTint="FF" w:themeShade="FF"/>
                <w:lang w:val="en-US"/>
              </w:rPr>
            </w:pPr>
            <w:r w:rsidRPr="24B4EA7D" w:rsidR="00065CC2">
              <w:rPr>
                <w:rFonts w:ascii="Bookman Old Style" w:hAnsi="Bookman Old Style"/>
                <w:b w:val="1"/>
                <w:bCs w:val="1"/>
                <w:color w:val="000000" w:themeColor="text1" w:themeTint="FF" w:themeShade="FF"/>
              </w:rPr>
              <w:t>PENEMPATAN</w:t>
            </w:r>
            <w:r w:rsidRPr="24B4EA7D" w:rsidR="00065CC2">
              <w:rPr>
                <w:rFonts w:ascii="Bookman Old Style" w:hAnsi="Bookman Old Style" w:cs="Calibri"/>
                <w:b w:val="1"/>
                <w:bCs w:val="1"/>
                <w:color w:val="000000" w:themeColor="text1" w:themeTint="FF" w:themeShade="FF"/>
                <w:lang w:val="en-US"/>
              </w:rPr>
              <w:t xml:space="preserve"> PADA BANK INDONESIA</w:t>
            </w:r>
          </w:p>
        </w:tc>
        <w:tc>
          <w:tcPr>
            <w:tcW w:w="3870" w:type="dxa"/>
            <w:tcMar/>
          </w:tcPr>
          <w:p w:rsidRPr="004D4705" w:rsidR="0022323E" w:rsidP="00D3474B" w:rsidRDefault="0022323E" w14:paraId="0B7D94F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DAA8C99" w14:textId="610795E7">
            <w:pPr>
              <w:pStyle w:val="Normal"/>
              <w:spacing w:line="276" w:lineRule="auto"/>
              <w:jc w:val="both"/>
              <w:rPr>
                <w:rFonts w:ascii="Bookman Old Style" w:hAnsi="Bookman Old Style"/>
                <w:b w:val="1"/>
                <w:bCs w:val="1"/>
              </w:rPr>
            </w:pPr>
          </w:p>
        </w:tc>
      </w:tr>
      <w:tr w:rsidRPr="004D4705" w:rsidR="0022323E" w:rsidTr="53E8D5C5" w14:paraId="00A84ECA" w14:textId="77777777">
        <w:trPr>
          <w:trHeight w:val="300"/>
        </w:trPr>
        <w:tc>
          <w:tcPr>
            <w:tcW w:w="4331" w:type="dxa"/>
            <w:tcMar/>
          </w:tcPr>
          <w:p w:rsidRPr="008A1C66" w:rsidR="0022323E" w:rsidP="24B4EA7D" w:rsidRDefault="0076672C" w14:paraId="174DC111" w14:textId="2406E327">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76672C">
              <w:rPr>
                <w:rFonts w:ascii="Bookman Old Style" w:hAnsi="Bookman Old Style"/>
                <w:b w:val="1"/>
                <w:bCs w:val="1"/>
                <w:color w:val="000000" w:themeColor="text1" w:themeTint="FF" w:themeShade="FF"/>
              </w:rPr>
              <w:t>A. Definisi</w:t>
            </w:r>
          </w:p>
        </w:tc>
        <w:tc>
          <w:tcPr>
            <w:tcW w:w="4635" w:type="dxa"/>
            <w:tcMar/>
          </w:tcPr>
          <w:p w:rsidRPr="008A1C66" w:rsidR="0022323E" w:rsidP="24B4EA7D" w:rsidRDefault="0073660B" w14:paraId="1CF46FFC" w14:textId="0CE94C33">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3660B">
              <w:rPr>
                <w:rFonts w:ascii="Bookman Old Style" w:hAnsi="Bookman Old Style" w:cs="Calibri"/>
                <w:b w:val="1"/>
                <w:bCs w:val="1"/>
                <w:color w:val="000000" w:themeColor="text1" w:themeTint="FF" w:themeShade="FF"/>
                <w:lang w:val="en-US"/>
              </w:rPr>
              <w:t>Definisi</w:t>
            </w:r>
            <w:r w:rsidRPr="24B4EA7D" w:rsidR="0073660B">
              <w:rPr>
                <w:rFonts w:ascii="Bookman Old Style" w:hAnsi="Bookman Old Style" w:cs="Calibri"/>
                <w:b w:val="1"/>
                <w:bCs w:val="1"/>
                <w:color w:val="000000" w:themeColor="text1" w:themeTint="FF" w:themeShade="FF"/>
                <w:lang w:val="en-US"/>
              </w:rPr>
              <w:t xml:space="preserve"> </w:t>
            </w:r>
          </w:p>
        </w:tc>
        <w:tc>
          <w:tcPr>
            <w:tcW w:w="3870" w:type="dxa"/>
            <w:tcMar/>
          </w:tcPr>
          <w:p w:rsidRPr="004D4705" w:rsidR="0022323E" w:rsidP="00D3474B" w:rsidRDefault="0022323E" w14:paraId="6878E2F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4C49899" w14:textId="1951A0C4">
            <w:pPr>
              <w:pStyle w:val="Normal"/>
              <w:spacing w:line="276" w:lineRule="auto"/>
              <w:jc w:val="both"/>
              <w:rPr>
                <w:rFonts w:ascii="Bookman Old Style" w:hAnsi="Bookman Old Style"/>
                <w:b w:val="1"/>
                <w:bCs w:val="1"/>
              </w:rPr>
            </w:pPr>
          </w:p>
        </w:tc>
      </w:tr>
      <w:tr w:rsidRPr="004D4705" w:rsidR="0022323E" w:rsidTr="53E8D5C5" w14:paraId="29848455" w14:textId="77777777">
        <w:trPr>
          <w:trHeight w:val="300"/>
        </w:trPr>
        <w:tc>
          <w:tcPr>
            <w:tcW w:w="4331" w:type="dxa"/>
            <w:tcMar/>
          </w:tcPr>
          <w:p w:rsidRPr="008A1C66" w:rsidR="0022323E" w:rsidP="24B4EA7D" w:rsidRDefault="0076672C" w14:paraId="4E5C389E" w14:textId="19809896">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6672C">
              <w:rPr>
                <w:rFonts w:ascii="Bookman Old Style" w:hAnsi="Bookman Old Style"/>
                <w:color w:val="000000" w:themeColor="text1" w:themeTint="FF" w:themeShade="FF"/>
              </w:rPr>
              <w:t>Penempatan pada Bank Indonesia adalah penempatan/tagihan Bank baik dalam Rupiah maupun valuta asing kepada Bank Indonesia.</w:t>
            </w:r>
          </w:p>
        </w:tc>
        <w:tc>
          <w:tcPr>
            <w:tcW w:w="4635" w:type="dxa"/>
            <w:tcMar/>
          </w:tcPr>
          <w:p w:rsidRPr="008A1C66" w:rsidR="0022323E" w:rsidP="24B4EA7D" w:rsidRDefault="00862AC9" w14:paraId="42F4DF8A" w14:textId="6E3A74ED">
            <w:pPr>
              <w:spacing w:line="276" w:lineRule="auto"/>
              <w:contextualSpacing w:val="1"/>
              <w:jc w:val="both"/>
              <w:rPr>
                <w:rFonts w:ascii="Bookman Old Style" w:hAnsi="Bookman Old Style" w:cs="Calibri"/>
                <w:color w:val="000000" w:themeColor="text1" w:themeTint="FF" w:themeShade="FF"/>
              </w:rPr>
            </w:pPr>
            <w:r w:rsidRPr="24B4EA7D" w:rsidR="00862AC9">
              <w:rPr>
                <w:rFonts w:ascii="Bookman Old Style" w:hAnsi="Bookman Old Style" w:cs="Calibri"/>
                <w:color w:val="000000" w:themeColor="text1" w:themeTint="FF" w:themeShade="FF"/>
              </w:rPr>
              <w:t>Penempatan pada Bank Indonesia adalah penempatan/tagihan Bank baik dalam rupiah maupun mata uang asing kepada Bank Indonesia.</w:t>
            </w:r>
          </w:p>
        </w:tc>
        <w:tc>
          <w:tcPr>
            <w:tcW w:w="3870" w:type="dxa"/>
            <w:tcMar/>
          </w:tcPr>
          <w:p w:rsidRPr="004D4705" w:rsidR="0022323E" w:rsidP="00D3474B" w:rsidRDefault="0022323E" w14:paraId="4730785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9B69F40" w14:textId="59E9D522">
            <w:pPr>
              <w:pStyle w:val="Normal"/>
              <w:spacing w:line="276" w:lineRule="auto"/>
              <w:jc w:val="both"/>
              <w:rPr>
                <w:rFonts w:ascii="Bookman Old Style" w:hAnsi="Bookman Old Style"/>
                <w:b w:val="1"/>
                <w:bCs w:val="1"/>
              </w:rPr>
            </w:pPr>
          </w:p>
        </w:tc>
      </w:tr>
      <w:tr w:rsidRPr="004D4705" w:rsidR="0022323E" w:rsidTr="53E8D5C5" w14:paraId="2E2265D2" w14:textId="77777777">
        <w:trPr>
          <w:trHeight w:val="300"/>
        </w:trPr>
        <w:tc>
          <w:tcPr>
            <w:tcW w:w="4331" w:type="dxa"/>
            <w:tcMar/>
          </w:tcPr>
          <w:p w:rsidRPr="008A1C66" w:rsidR="0022323E" w:rsidP="24B4EA7D" w:rsidRDefault="0022323E" w14:paraId="5BD5809A"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28B377FA"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080E781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18C18C6" w14:textId="6920F2C4">
            <w:pPr>
              <w:pStyle w:val="Normal"/>
              <w:spacing w:line="276" w:lineRule="auto"/>
              <w:jc w:val="both"/>
              <w:rPr>
                <w:rFonts w:ascii="Bookman Old Style" w:hAnsi="Bookman Old Style"/>
                <w:b w:val="1"/>
                <w:bCs w:val="1"/>
              </w:rPr>
            </w:pPr>
          </w:p>
        </w:tc>
      </w:tr>
      <w:tr w:rsidRPr="004D4705" w:rsidR="0022323E" w:rsidTr="53E8D5C5" w14:paraId="070205C1" w14:textId="77777777">
        <w:trPr>
          <w:trHeight w:val="300"/>
        </w:trPr>
        <w:tc>
          <w:tcPr>
            <w:tcW w:w="4331" w:type="dxa"/>
            <w:tcMar/>
          </w:tcPr>
          <w:p w:rsidRPr="008A1C66" w:rsidR="0022323E" w:rsidP="24B4EA7D" w:rsidRDefault="0076672C" w14:paraId="78A90419" w14:textId="47297C7C">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76672C">
              <w:rPr>
                <w:rFonts w:ascii="Bookman Old Style" w:hAnsi="Bookman Old Style"/>
                <w:b w:val="1"/>
                <w:bCs w:val="1"/>
                <w:color w:val="000000" w:themeColor="text1" w:themeTint="FF" w:themeShade="FF"/>
              </w:rPr>
              <w:t>B. Dasar Pengaturan</w:t>
            </w:r>
          </w:p>
        </w:tc>
        <w:tc>
          <w:tcPr>
            <w:tcW w:w="4635" w:type="dxa"/>
            <w:tcMar/>
          </w:tcPr>
          <w:p w:rsidRPr="008A1C66" w:rsidR="0022323E" w:rsidP="24B4EA7D" w:rsidRDefault="00372852" w14:paraId="070F38FC" w14:textId="0E988FCC">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372852">
              <w:rPr>
                <w:rFonts w:ascii="Bookman Old Style" w:hAnsi="Bookman Old Style" w:cs="Calibri"/>
                <w:b w:val="1"/>
                <w:bCs w:val="1"/>
                <w:color w:val="000000" w:themeColor="text1" w:themeTint="FF" w:themeShade="FF"/>
                <w:lang w:val="en-US"/>
              </w:rPr>
              <w:t>Dasar</w:t>
            </w:r>
            <w:r w:rsidRPr="24B4EA7D" w:rsidR="00372852">
              <w:rPr>
                <w:rFonts w:ascii="Bookman Old Style" w:hAnsi="Bookman Old Style" w:cs="Calibri"/>
                <w:b w:val="1"/>
                <w:bCs w:val="1"/>
                <w:color w:val="000000" w:themeColor="text1" w:themeTint="FF" w:themeShade="FF"/>
              </w:rPr>
              <w:t xml:space="preserve"> Pengaturan</w:t>
            </w:r>
          </w:p>
        </w:tc>
        <w:tc>
          <w:tcPr>
            <w:tcW w:w="3870" w:type="dxa"/>
            <w:tcMar/>
          </w:tcPr>
          <w:p w:rsidRPr="004D4705" w:rsidR="0022323E" w:rsidP="00D3474B" w:rsidRDefault="0022323E" w14:paraId="6E09BF6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A9E2ED7" w14:textId="48A4057F">
            <w:pPr>
              <w:pStyle w:val="Normal"/>
              <w:spacing w:line="276" w:lineRule="auto"/>
              <w:jc w:val="both"/>
              <w:rPr>
                <w:rFonts w:ascii="Bookman Old Style" w:hAnsi="Bookman Old Style"/>
                <w:b w:val="1"/>
                <w:bCs w:val="1"/>
              </w:rPr>
            </w:pPr>
          </w:p>
        </w:tc>
      </w:tr>
      <w:tr w:rsidRPr="004D4705" w:rsidR="0022323E" w:rsidTr="53E8D5C5" w14:paraId="5976A905" w14:textId="77777777">
        <w:trPr>
          <w:trHeight w:val="300"/>
        </w:trPr>
        <w:tc>
          <w:tcPr>
            <w:tcW w:w="4331" w:type="dxa"/>
            <w:tcMar/>
          </w:tcPr>
          <w:p w:rsidRPr="008A1C66" w:rsidR="006E5DA5" w:rsidP="24B4EA7D" w:rsidRDefault="006E5DA5" w14:paraId="76BB922D"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E5DA5">
              <w:rPr>
                <w:rFonts w:ascii="Bookman Old Style" w:hAnsi="Bookman Old Style"/>
                <w:color w:val="000000" w:themeColor="text1" w:themeTint="FF" w:themeShade="FF"/>
              </w:rPr>
              <w:t xml:space="preserve">01. PSAK 101 tentang Penyajian Laporan Keuangan Syariah. </w:t>
            </w:r>
          </w:p>
          <w:p w:rsidRPr="008A1C66" w:rsidR="006E5DA5" w:rsidP="24B4EA7D" w:rsidRDefault="006E5DA5" w14:paraId="01CDF82F"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E5DA5">
              <w:rPr>
                <w:rFonts w:ascii="Bookman Old Style" w:hAnsi="Bookman Old Style"/>
                <w:color w:val="000000" w:themeColor="text1" w:themeTint="FF" w:themeShade="FF"/>
              </w:rPr>
              <w:t xml:space="preserve">02. PSAK 50 tentang Instrumen Keuangan: Penyajian. </w:t>
            </w:r>
          </w:p>
          <w:p w:rsidRPr="008A1C66" w:rsidR="006E5DA5" w:rsidP="24B4EA7D" w:rsidRDefault="006E5DA5" w14:paraId="60C7E29D"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E5DA5">
              <w:rPr>
                <w:rFonts w:ascii="Bookman Old Style" w:hAnsi="Bookman Old Style"/>
                <w:color w:val="000000" w:themeColor="text1" w:themeTint="FF" w:themeShade="FF"/>
              </w:rPr>
              <w:t xml:space="preserve">03. PSAK 55 tentang Instrumen Keuangan: Pengakuan dan Pengukuran. </w:t>
            </w:r>
          </w:p>
          <w:p w:rsidRPr="008A1C66" w:rsidR="0022323E" w:rsidP="24B4EA7D" w:rsidRDefault="006E5DA5" w14:paraId="73A37D53" w14:textId="55B6CC49">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E5DA5">
              <w:rPr>
                <w:rFonts w:ascii="Bookman Old Style" w:hAnsi="Bookman Old Style"/>
                <w:color w:val="000000" w:themeColor="text1" w:themeTint="FF" w:themeShade="FF"/>
              </w:rPr>
              <w:t>04. PSAK 60 tentang Instrumen Keuangan: Pengungkapan.</w:t>
            </w:r>
          </w:p>
        </w:tc>
        <w:tc>
          <w:tcPr>
            <w:tcW w:w="4635" w:type="dxa"/>
            <w:tcMar/>
          </w:tcPr>
          <w:p w:rsidR="0022323E" w:rsidP="24B4EA7D" w:rsidRDefault="00C4375E" w14:paraId="54B32C63" w14:textId="77777777">
            <w:pPr>
              <w:pStyle w:val="ListParagraph"/>
              <w:numPr>
                <w:ilvl w:val="0"/>
                <w:numId w:val="28"/>
              </w:numPr>
              <w:spacing w:line="276" w:lineRule="auto"/>
              <w:jc w:val="both"/>
              <w:rPr>
                <w:rFonts w:ascii="Bookman Old Style" w:hAnsi="Bookman Old Style" w:cs="Calibri"/>
                <w:color w:val="000000" w:themeColor="text1" w:themeTint="FF" w:themeShade="FF"/>
              </w:rPr>
            </w:pPr>
            <w:r w:rsidRPr="24B4EA7D" w:rsidR="00C4375E">
              <w:rPr>
                <w:rFonts w:ascii="Bookman Old Style" w:hAnsi="Bookman Old Style" w:cs="Calibri"/>
                <w:color w:val="000000" w:themeColor="text1" w:themeTint="FF" w:themeShade="FF"/>
              </w:rPr>
              <w:t>PSAK 109 tentang Instrumen Keuangan</w:t>
            </w:r>
          </w:p>
          <w:p w:rsidRPr="00CC48D8" w:rsidR="00CC48D8" w:rsidP="24B4EA7D" w:rsidRDefault="00CC48D8" w14:paraId="771E5ED7" w14:textId="6D384FC8">
            <w:pPr>
              <w:pStyle w:val="ListParagraph"/>
              <w:numPr>
                <w:ilvl w:val="0"/>
                <w:numId w:val="28"/>
              </w:numPr>
              <w:spacing w:line="276" w:lineRule="auto"/>
              <w:jc w:val="both"/>
              <w:rPr>
                <w:rFonts w:ascii="Bookman Old Style" w:hAnsi="Bookman Old Style" w:cs="Calibri"/>
                <w:color w:val="000000" w:themeColor="text1" w:themeTint="FF" w:themeShade="FF"/>
              </w:rPr>
            </w:pPr>
            <w:r w:rsidRPr="24B4EA7D" w:rsidR="00CC48D8">
              <w:rPr>
                <w:rFonts w:ascii="Bookman Old Style" w:hAnsi="Bookman Old Style" w:cs="Calibri"/>
                <w:color w:val="000000" w:themeColor="text1" w:themeTint="FF" w:themeShade="FF"/>
              </w:rPr>
              <w:t>PSAK 107 tentang</w:t>
            </w:r>
            <w:r w:rsidRPr="24B4EA7D" w:rsidR="00CC48D8">
              <w:rPr>
                <w:rFonts w:ascii="Bookman Old Style" w:hAnsi="Bookman Old Style" w:cs="Calibri"/>
                <w:color w:val="000000" w:themeColor="text1" w:themeTint="FF" w:themeShade="FF"/>
              </w:rPr>
              <w:t xml:space="preserve"> Instrumen Keuangan:</w:t>
            </w:r>
            <w:r w:rsidRPr="24B4EA7D" w:rsidR="00CC48D8">
              <w:rPr>
                <w:rFonts w:ascii="Bookman Old Style" w:hAnsi="Bookman Old Style" w:cs="Calibri"/>
                <w:color w:val="000000" w:themeColor="text1" w:themeTint="FF" w:themeShade="FF"/>
              </w:rPr>
              <w:t xml:space="preserve"> Pengungkapan.</w:t>
            </w:r>
          </w:p>
          <w:p w:rsidRPr="008D646A" w:rsidR="008A7438" w:rsidP="24B4EA7D" w:rsidRDefault="008A7438" w14:paraId="78BAB65E" w14:textId="1CB216B8">
            <w:pPr>
              <w:pStyle w:val="ListParagraph"/>
              <w:numPr>
                <w:ilvl w:val="0"/>
                <w:numId w:val="28"/>
              </w:numPr>
              <w:spacing w:line="276" w:lineRule="auto"/>
              <w:jc w:val="both"/>
              <w:rPr>
                <w:rFonts w:ascii="Bookman Old Style" w:hAnsi="Bookman Old Style" w:cs="Calibri"/>
                <w:color w:val="000000" w:themeColor="text1" w:themeTint="FF" w:themeShade="FF"/>
              </w:rPr>
            </w:pPr>
            <w:r w:rsidRPr="24B4EA7D" w:rsidR="008A7438">
              <w:rPr>
                <w:rFonts w:ascii="Bookman Old Style" w:hAnsi="Bookman Old Style" w:cs="Calibri"/>
                <w:color w:val="000000" w:themeColor="text1" w:themeTint="FF" w:themeShade="FF"/>
              </w:rPr>
              <w:t xml:space="preserve">PSAK 232 </w:t>
            </w:r>
            <w:r w:rsidRPr="24B4EA7D" w:rsidR="008A7438">
              <w:rPr>
                <w:rFonts w:ascii="Bookman Old Style" w:hAnsi="Bookman Old Style" w:cs="Calibri"/>
                <w:color w:val="000000" w:themeColor="text1" w:themeTint="FF" w:themeShade="FF"/>
              </w:rPr>
              <w:t>tentang</w:t>
            </w:r>
            <w:r w:rsidRPr="24B4EA7D" w:rsidR="008A7438">
              <w:rPr>
                <w:rFonts w:ascii="Bookman Old Style" w:hAnsi="Bookman Old Style" w:cs="Calibri"/>
                <w:color w:val="000000" w:themeColor="text1" w:themeTint="FF" w:themeShade="FF"/>
              </w:rPr>
              <w:t xml:space="preserve"> Instrumen Keuangan: Penyajian</w:t>
            </w:r>
            <w:r w:rsidRPr="24B4EA7D" w:rsidR="008A7438">
              <w:rPr>
                <w:rFonts w:ascii="Bookman Old Style" w:hAnsi="Bookman Old Style" w:cs="Calibri"/>
                <w:color w:val="000000" w:themeColor="text1" w:themeTint="FF" w:themeShade="FF"/>
              </w:rPr>
              <w:t>.</w:t>
            </w:r>
          </w:p>
          <w:p w:rsidR="008A7438" w:rsidP="24B4EA7D" w:rsidRDefault="008A7438" w14:paraId="0A1078C3" w14:textId="77777777">
            <w:pPr>
              <w:pStyle w:val="ListParagraph"/>
              <w:numPr>
                <w:ilvl w:val="0"/>
                <w:numId w:val="28"/>
              </w:numPr>
              <w:spacing w:line="276" w:lineRule="auto"/>
              <w:jc w:val="both"/>
              <w:rPr>
                <w:rFonts w:ascii="Bookman Old Style" w:hAnsi="Bookman Old Style" w:cs="Calibri"/>
                <w:color w:val="000000" w:themeColor="text1" w:themeTint="FF" w:themeShade="FF"/>
              </w:rPr>
            </w:pPr>
            <w:r w:rsidRPr="24B4EA7D" w:rsidR="008A7438">
              <w:rPr>
                <w:rFonts w:ascii="Bookman Old Style" w:hAnsi="Bookman Old Style" w:cs="Calibri"/>
                <w:color w:val="000000" w:themeColor="text1" w:themeTint="FF" w:themeShade="FF"/>
              </w:rPr>
              <w:t xml:space="preserve">PSAK 239 </w:t>
            </w:r>
            <w:r w:rsidRPr="24B4EA7D" w:rsidR="008A7438">
              <w:rPr>
                <w:rFonts w:ascii="Bookman Old Style" w:hAnsi="Bookman Old Style" w:cs="Calibri"/>
                <w:color w:val="000000" w:themeColor="text1" w:themeTint="FF" w:themeShade="FF"/>
              </w:rPr>
              <w:t>tentang</w:t>
            </w:r>
            <w:r w:rsidRPr="24B4EA7D" w:rsidR="008A7438">
              <w:rPr>
                <w:rFonts w:ascii="Bookman Old Style" w:hAnsi="Bookman Old Style" w:cs="Calibri"/>
                <w:color w:val="000000" w:themeColor="text1" w:themeTint="FF" w:themeShade="FF"/>
              </w:rPr>
              <w:t xml:space="preserve"> Instrumen Keuangan: Pengakuan dan Pengukuran</w:t>
            </w:r>
            <w:r w:rsidRPr="24B4EA7D" w:rsidR="008A7438">
              <w:rPr>
                <w:rFonts w:ascii="Bookman Old Style" w:hAnsi="Bookman Old Style" w:cs="Calibri"/>
                <w:color w:val="000000" w:themeColor="text1" w:themeTint="FF" w:themeShade="FF"/>
              </w:rPr>
              <w:t>.</w:t>
            </w:r>
          </w:p>
          <w:p w:rsidRPr="00CC48D8" w:rsidR="00F81B84" w:rsidP="24B4EA7D" w:rsidRDefault="00F81B84" w14:paraId="620BCC8A" w14:textId="6C72F6B7">
            <w:pPr>
              <w:pStyle w:val="ListParagraph"/>
              <w:numPr>
                <w:ilvl w:val="0"/>
                <w:numId w:val="28"/>
              </w:numPr>
              <w:spacing w:line="276" w:lineRule="auto"/>
              <w:jc w:val="both"/>
              <w:rPr>
                <w:rFonts w:ascii="Bookman Old Style" w:hAnsi="Bookman Old Style" w:cs="Calibri"/>
                <w:color w:val="000000" w:themeColor="text1" w:themeTint="FF" w:themeShade="FF"/>
              </w:rPr>
            </w:pPr>
            <w:r w:rsidRPr="24B4EA7D" w:rsidR="00F81B84">
              <w:rPr>
                <w:rFonts w:ascii="Bookman Old Style" w:hAnsi="Bookman Old Style" w:cs="Calibri"/>
                <w:color w:val="000000" w:themeColor="text1" w:themeTint="FF" w:themeShade="FF"/>
              </w:rPr>
              <w:t>PSAK 401 tentang Penyajian</w:t>
            </w:r>
            <w:r w:rsidRPr="24B4EA7D" w:rsidR="009A3663">
              <w:rPr>
                <w:rFonts w:ascii="Bookman Old Style" w:hAnsi="Bookman Old Style" w:cs="Calibri"/>
                <w:color w:val="000000" w:themeColor="text1" w:themeTint="FF" w:themeShade="FF"/>
              </w:rPr>
              <w:t xml:space="preserve"> dan Pengungkapan dalam</w:t>
            </w:r>
            <w:r w:rsidRPr="24B4EA7D" w:rsidR="00F81B84">
              <w:rPr>
                <w:rFonts w:ascii="Bookman Old Style" w:hAnsi="Bookman Old Style" w:cs="Calibri"/>
                <w:color w:val="000000" w:themeColor="text1" w:themeTint="FF" w:themeShade="FF"/>
              </w:rPr>
              <w:t xml:space="preserve"> Laporan Keuangan Syariah</w:t>
            </w:r>
            <w:r w:rsidRPr="24B4EA7D" w:rsidR="00F81B84">
              <w:rPr>
                <w:rFonts w:ascii="Bookman Old Style" w:hAnsi="Bookman Old Style" w:cs="Calibri"/>
                <w:color w:val="000000" w:themeColor="text1" w:themeTint="FF" w:themeShade="FF"/>
              </w:rPr>
              <w:t>.</w:t>
            </w:r>
          </w:p>
        </w:tc>
        <w:tc>
          <w:tcPr>
            <w:tcW w:w="3870" w:type="dxa"/>
            <w:tcMar/>
          </w:tcPr>
          <w:p w:rsidRPr="004D4705" w:rsidR="0022323E" w:rsidP="00D3474B" w:rsidRDefault="0022323E" w14:paraId="79B2BFD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250CA2E" w14:textId="3E34B609">
            <w:pPr>
              <w:pStyle w:val="Normal"/>
              <w:spacing w:line="276" w:lineRule="auto"/>
              <w:jc w:val="both"/>
              <w:rPr>
                <w:rFonts w:ascii="Bookman Old Style" w:hAnsi="Bookman Old Style"/>
                <w:b w:val="1"/>
                <w:bCs w:val="1"/>
              </w:rPr>
            </w:pPr>
          </w:p>
        </w:tc>
      </w:tr>
      <w:tr w:rsidRPr="004D4705" w:rsidR="0022323E" w:rsidTr="53E8D5C5" w14:paraId="18FFD7B9" w14:textId="77777777">
        <w:trPr>
          <w:trHeight w:val="300"/>
        </w:trPr>
        <w:tc>
          <w:tcPr>
            <w:tcW w:w="4331" w:type="dxa"/>
            <w:tcMar/>
          </w:tcPr>
          <w:p w:rsidRPr="008A1C66" w:rsidR="0022323E" w:rsidP="24B4EA7D" w:rsidRDefault="0022323E" w14:paraId="383EFFB5"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63E482E4"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507E514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B3CF544" w14:textId="2DE70B53">
            <w:pPr>
              <w:pStyle w:val="Normal"/>
              <w:spacing w:line="276" w:lineRule="auto"/>
              <w:jc w:val="both"/>
              <w:rPr>
                <w:rFonts w:ascii="Bookman Old Style" w:hAnsi="Bookman Old Style"/>
                <w:b w:val="1"/>
                <w:bCs w:val="1"/>
              </w:rPr>
            </w:pPr>
          </w:p>
        </w:tc>
      </w:tr>
      <w:tr w:rsidRPr="004D4705" w:rsidR="0022323E" w:rsidTr="53E8D5C5" w14:paraId="3E8C5E1C" w14:textId="77777777">
        <w:trPr>
          <w:trHeight w:val="300"/>
        </w:trPr>
        <w:tc>
          <w:tcPr>
            <w:tcW w:w="4331" w:type="dxa"/>
            <w:tcMar/>
          </w:tcPr>
          <w:p w:rsidRPr="008A1C66" w:rsidR="0022323E" w:rsidP="24B4EA7D" w:rsidRDefault="006E5DA5" w14:paraId="2A039506" w14:textId="553F2037">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6E5DA5">
              <w:rPr>
                <w:rFonts w:ascii="Bookman Old Style" w:hAnsi="Bookman Old Style"/>
                <w:b w:val="1"/>
                <w:bCs w:val="1"/>
                <w:color w:val="000000" w:themeColor="text1" w:themeTint="FF" w:themeShade="FF"/>
              </w:rPr>
              <w:t>C. Penjelasan</w:t>
            </w:r>
          </w:p>
        </w:tc>
        <w:tc>
          <w:tcPr>
            <w:tcW w:w="4635" w:type="dxa"/>
            <w:tcMar/>
          </w:tcPr>
          <w:p w:rsidRPr="008A1C66" w:rsidR="0022323E" w:rsidP="24B4EA7D" w:rsidRDefault="00870A8D" w14:paraId="6678BF39" w14:textId="5358B374">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870A8D">
              <w:rPr>
                <w:rFonts w:ascii="Bookman Old Style" w:hAnsi="Bookman Old Style" w:cs="Calibri"/>
                <w:b w:val="1"/>
                <w:bCs w:val="1"/>
                <w:color w:val="000000" w:themeColor="text1" w:themeTint="FF" w:themeShade="FF"/>
                <w:lang w:val="en-US"/>
              </w:rPr>
              <w:t>Penjelasan</w:t>
            </w:r>
            <w:r w:rsidRPr="24B4EA7D" w:rsidR="00870A8D">
              <w:rPr>
                <w:rFonts w:ascii="Bookman Old Style" w:hAnsi="Bookman Old Style" w:cs="Calibri"/>
                <w:b w:val="1"/>
                <w:bCs w:val="1"/>
                <w:color w:val="000000" w:themeColor="text1" w:themeTint="FF" w:themeShade="FF"/>
              </w:rPr>
              <w:t xml:space="preserve"> </w:t>
            </w:r>
          </w:p>
        </w:tc>
        <w:tc>
          <w:tcPr>
            <w:tcW w:w="3870" w:type="dxa"/>
            <w:tcMar/>
          </w:tcPr>
          <w:p w:rsidRPr="004D4705" w:rsidR="0022323E" w:rsidP="00D3474B" w:rsidRDefault="0022323E" w14:paraId="414CE8D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C51B5DD" w14:textId="2D2507DB">
            <w:pPr>
              <w:pStyle w:val="Normal"/>
              <w:spacing w:line="276" w:lineRule="auto"/>
              <w:jc w:val="both"/>
              <w:rPr>
                <w:rFonts w:ascii="Bookman Old Style" w:hAnsi="Bookman Old Style"/>
                <w:b w:val="1"/>
                <w:bCs w:val="1"/>
              </w:rPr>
            </w:pPr>
          </w:p>
        </w:tc>
      </w:tr>
      <w:tr w:rsidRPr="004D4705" w:rsidR="0022323E" w:rsidTr="53E8D5C5" w14:paraId="727F8C12" w14:textId="77777777">
        <w:trPr>
          <w:trHeight w:val="300"/>
        </w:trPr>
        <w:tc>
          <w:tcPr>
            <w:tcW w:w="4331" w:type="dxa"/>
            <w:tcMar/>
          </w:tcPr>
          <w:p w:rsidRPr="008A1C66" w:rsidR="0022323E" w:rsidP="24B4EA7D" w:rsidRDefault="00D86D7D" w14:paraId="2A033D40" w14:textId="6CF007B4">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86D7D">
              <w:rPr>
                <w:rFonts w:ascii="Bookman Old Style" w:hAnsi="Bookman Old Style"/>
                <w:color w:val="000000" w:themeColor="text1" w:themeTint="FF" w:themeShade="FF"/>
              </w:rPr>
              <w:t>01. Penempatan pada Bank Indonesia terdiri dari:</w:t>
            </w:r>
          </w:p>
        </w:tc>
        <w:tc>
          <w:tcPr>
            <w:tcW w:w="4635" w:type="dxa"/>
            <w:tcMar/>
          </w:tcPr>
          <w:p w:rsidRPr="008A1C66" w:rsidR="0022323E" w:rsidP="24B4EA7D" w:rsidRDefault="00CB4792" w14:paraId="59519B5D" w14:textId="3173EF62">
            <w:pPr>
              <w:pStyle w:val="ListParagraph"/>
              <w:numPr>
                <w:ilvl w:val="0"/>
                <w:numId w:val="5"/>
              </w:numPr>
              <w:spacing w:line="276" w:lineRule="auto"/>
              <w:ind w:left="365" w:hanging="365"/>
              <w:jc w:val="both"/>
              <w:rPr>
                <w:rFonts w:ascii="Bookman Old Style" w:hAnsi="Bookman Old Style" w:cs="Calibri"/>
                <w:color w:val="000000" w:themeColor="text1" w:themeTint="FF" w:themeShade="FF"/>
              </w:rPr>
            </w:pPr>
            <w:r w:rsidRPr="24B4EA7D" w:rsidR="00CB4792">
              <w:rPr>
                <w:rFonts w:ascii="Bookman Old Style" w:hAnsi="Bookman Old Style" w:cs="Calibri"/>
                <w:color w:val="000000" w:themeColor="text1" w:themeTint="FF" w:themeShade="FF"/>
              </w:rPr>
              <w:t xml:space="preserve">Penempatan pada Bank Indonesia terdiri dari:  </w:t>
            </w:r>
          </w:p>
        </w:tc>
        <w:tc>
          <w:tcPr>
            <w:tcW w:w="3870" w:type="dxa"/>
            <w:tcMar/>
          </w:tcPr>
          <w:p w:rsidRPr="004D4705" w:rsidR="0022323E" w:rsidP="00D3474B" w:rsidRDefault="0022323E" w14:paraId="2AC213D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85E737F" w14:textId="1F9879E7">
            <w:pPr>
              <w:pStyle w:val="Normal"/>
              <w:spacing w:line="276" w:lineRule="auto"/>
              <w:jc w:val="both"/>
              <w:rPr>
                <w:rFonts w:ascii="Bookman Old Style" w:hAnsi="Bookman Old Style"/>
                <w:b w:val="1"/>
                <w:bCs w:val="1"/>
              </w:rPr>
            </w:pPr>
          </w:p>
        </w:tc>
      </w:tr>
      <w:tr w:rsidRPr="004D4705" w:rsidR="0022323E" w:rsidTr="53E8D5C5" w14:paraId="2E97F102" w14:textId="77777777">
        <w:trPr>
          <w:trHeight w:val="300"/>
        </w:trPr>
        <w:tc>
          <w:tcPr>
            <w:tcW w:w="4331" w:type="dxa"/>
            <w:tcMar/>
          </w:tcPr>
          <w:p w:rsidRPr="008A1C66" w:rsidR="0022323E" w:rsidP="24B4EA7D" w:rsidRDefault="00D86D7D" w14:paraId="222D8980" w14:textId="5433E06B">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86D7D">
              <w:rPr>
                <w:rFonts w:ascii="Bookman Old Style" w:hAnsi="Bookman Old Style"/>
                <w:color w:val="000000" w:themeColor="text1" w:themeTint="FF" w:themeShade="FF"/>
              </w:rPr>
              <w:t>a. Giro pada Bank Indonesia, yaitu saldo rekening giro Bank di Bank Indonesia, baik dalam Rupiah maupun mata uang asing;</w:t>
            </w:r>
          </w:p>
        </w:tc>
        <w:tc>
          <w:tcPr>
            <w:tcW w:w="4635" w:type="dxa"/>
            <w:tcMar/>
          </w:tcPr>
          <w:p w:rsidRPr="008A1C66" w:rsidR="0022323E" w:rsidP="24B4EA7D" w:rsidRDefault="0021259C" w14:paraId="4800A9D3" w14:textId="53A49052">
            <w:pPr>
              <w:pStyle w:val="ListParagraph"/>
              <w:numPr>
                <w:ilvl w:val="2"/>
                <w:numId w:val="13"/>
              </w:numPr>
              <w:spacing w:line="276" w:lineRule="auto"/>
              <w:ind w:left="791" w:hanging="426"/>
              <w:jc w:val="both"/>
              <w:rPr>
                <w:rFonts w:ascii="Bookman Old Style" w:hAnsi="Bookman Old Style" w:cs="Calibri"/>
                <w:color w:val="000000" w:themeColor="text1" w:themeTint="FF" w:themeShade="FF"/>
              </w:rPr>
            </w:pPr>
            <w:r w:rsidRPr="24B4EA7D" w:rsidR="0021259C">
              <w:rPr>
                <w:rFonts w:ascii="Bookman Old Style" w:hAnsi="Bookman Old Style" w:cs="Calibri"/>
                <w:color w:val="000000" w:themeColor="text1" w:themeTint="FF" w:themeShade="FF"/>
              </w:rPr>
              <w:t>Giro</w:t>
            </w:r>
            <w:r w:rsidRPr="24B4EA7D" w:rsidR="0021259C">
              <w:rPr>
                <w:rFonts w:ascii="Bookman Old Style" w:hAnsi="Bookman Old Style" w:cs="Calibri"/>
                <w:i w:val="1"/>
                <w:iCs w:val="1"/>
                <w:color w:val="000000" w:themeColor="text1" w:themeTint="FF" w:themeShade="FF"/>
              </w:rPr>
              <w:t xml:space="preserve"> </w:t>
            </w:r>
            <w:r w:rsidRPr="24B4EA7D" w:rsidR="0021259C">
              <w:rPr>
                <w:rFonts w:ascii="Bookman Old Style" w:hAnsi="Bookman Old Style" w:cs="Calibri"/>
                <w:color w:val="000000" w:themeColor="text1" w:themeTint="FF" w:themeShade="FF"/>
              </w:rPr>
              <w:t xml:space="preserve">pada Bank Indonesia, yaitu saldo rekening giro Bank di Bank Indonesia (baik dalam rupiah maupun mata uang asing), termasuk Giro Wajib </w:t>
            </w:r>
            <w:r w:rsidRPr="24B4EA7D" w:rsidR="0021259C">
              <w:rPr>
                <w:rFonts w:ascii="Bookman Old Style" w:hAnsi="Bookman Old Style" w:cs="Calibri"/>
                <w:color w:val="000000" w:themeColor="text1" w:themeTint="FF" w:themeShade="FF"/>
              </w:rPr>
              <w:t>Minimun</w:t>
            </w:r>
            <w:r w:rsidRPr="24B4EA7D" w:rsidR="0021259C">
              <w:rPr>
                <w:rFonts w:ascii="Bookman Old Style" w:hAnsi="Bookman Old Style" w:cs="Calibri"/>
                <w:color w:val="000000" w:themeColor="text1" w:themeTint="FF" w:themeShade="FF"/>
              </w:rPr>
              <w:t xml:space="preserve"> (GWM);</w:t>
            </w:r>
          </w:p>
        </w:tc>
        <w:tc>
          <w:tcPr>
            <w:tcW w:w="3870" w:type="dxa"/>
            <w:tcMar/>
          </w:tcPr>
          <w:p w:rsidRPr="004D4705" w:rsidR="0022323E" w:rsidP="00D3474B" w:rsidRDefault="0022323E" w14:paraId="5C7FD19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1132910" w14:textId="40275650">
            <w:pPr>
              <w:pStyle w:val="Normal"/>
              <w:spacing w:line="276" w:lineRule="auto"/>
              <w:jc w:val="both"/>
              <w:rPr>
                <w:rFonts w:ascii="Bookman Old Style" w:hAnsi="Bookman Old Style"/>
                <w:b w:val="1"/>
                <w:bCs w:val="1"/>
              </w:rPr>
            </w:pPr>
          </w:p>
        </w:tc>
      </w:tr>
      <w:tr w:rsidRPr="004D4705" w:rsidR="0022323E" w:rsidTr="53E8D5C5" w14:paraId="7884FC87" w14:textId="77777777">
        <w:trPr>
          <w:trHeight w:val="300"/>
        </w:trPr>
        <w:tc>
          <w:tcPr>
            <w:tcW w:w="4331" w:type="dxa"/>
            <w:tcMar/>
          </w:tcPr>
          <w:p w:rsidRPr="008A1C66" w:rsidR="0022323E" w:rsidP="24B4EA7D" w:rsidRDefault="00D86D7D" w14:paraId="1605B631" w14:textId="42FB5F5A">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86D7D">
              <w:rPr>
                <w:rFonts w:ascii="Bookman Old Style" w:hAnsi="Bookman Old Style"/>
                <w:color w:val="000000" w:themeColor="text1" w:themeTint="FF" w:themeShade="FF"/>
              </w:rPr>
              <w:t>b. Sertifikat Bank Indonesia Syariah (SBIS), yaitu surat berharga dalam mata uang Rupiah yang diterbitkan oleh Bank Indonesia berjangka waktu pendek berdasarkan prinsip Syariah; dan</w:t>
            </w:r>
          </w:p>
        </w:tc>
        <w:tc>
          <w:tcPr>
            <w:tcW w:w="4635" w:type="dxa"/>
            <w:tcMar/>
          </w:tcPr>
          <w:p w:rsidRPr="008A1C66" w:rsidR="0022323E" w:rsidP="24B4EA7D" w:rsidRDefault="004607E1" w14:paraId="742B2ED1" w14:textId="10DFF44E">
            <w:pPr>
              <w:pStyle w:val="ListParagraph"/>
              <w:numPr>
                <w:ilvl w:val="2"/>
                <w:numId w:val="13"/>
              </w:numPr>
              <w:spacing w:line="276" w:lineRule="auto"/>
              <w:ind/>
              <w:jc w:val="both"/>
              <w:rPr>
                <w:rFonts w:ascii="Bookman Old Style" w:hAnsi="Bookman Old Style" w:eastAsia="Bookman Old Style" w:cs="Bookman Old Style"/>
                <w:noProof w:val="0"/>
                <w:color w:val="000000" w:themeColor="text1" w:themeTint="FF" w:themeShade="FF"/>
                <w:sz w:val="22"/>
                <w:szCs w:val="22"/>
                <w:lang w:val="id-ID"/>
              </w:rPr>
            </w:pPr>
            <w:r w:rsidRPr="24B4EA7D" w:rsidR="7192BA8F">
              <w:rPr>
                <w:rFonts w:ascii="Bookman Old Style" w:hAnsi="Bookman Old Style" w:eastAsia="Bookman Old Style" w:cs="Bookman Old Style"/>
                <w:noProof w:val="0"/>
                <w:color w:val="000000" w:themeColor="text1" w:themeTint="FF" w:themeShade="FF"/>
                <w:sz w:val="22"/>
                <w:szCs w:val="22"/>
                <w:lang w:val="id-ID"/>
              </w:rPr>
              <w:t>S</w:t>
            </w:r>
            <w:r w:rsidRPr="24B4EA7D" w:rsidR="55CDAF00">
              <w:rPr>
                <w:rFonts w:ascii="Bookman Old Style" w:hAnsi="Bookman Old Style" w:eastAsia="Bookman Old Style" w:cs="Bookman Old Style"/>
                <w:noProof w:val="0"/>
                <w:color w:val="000000" w:themeColor="text1" w:themeTint="FF" w:themeShade="FF"/>
                <w:sz w:val="22"/>
                <w:szCs w:val="22"/>
                <w:lang w:val="id-ID"/>
              </w:rPr>
              <w:t>ertifikat Bank Indonesia Syariah (SBIS) adalah surat berharga berdasarkan prinsip syariah dalam mata uang rupiah yang diterbitkan oleh Bank Indonesia dan berjangka waktu pendek, sebagaimana dimaksud dalam ketentuan Bank Indonesia mengenai operasi moneter.</w:t>
            </w:r>
          </w:p>
        </w:tc>
        <w:tc>
          <w:tcPr>
            <w:tcW w:w="3870" w:type="dxa"/>
            <w:tcMar/>
          </w:tcPr>
          <w:p w:rsidRPr="004D4705" w:rsidR="0022323E" w:rsidP="68C6D35D" w:rsidRDefault="0022323E" w14:paraId="37B010E5" w14:textId="6819D827">
            <w:pPr>
              <w:tabs>
                <w:tab w:val="left" w:pos="851"/>
                <w:tab w:val="left" w:pos="1701"/>
              </w:tabs>
              <w:spacing w:before="0" w:beforeAutospacing="off" w:after="160" w:afterAutospacing="off" w:line="276" w:lineRule="auto"/>
              <w:ind/>
              <w:jc w:val="both"/>
              <w:rPr>
                <w:rFonts w:ascii="Bookman Old Style" w:hAnsi="Bookman Old Style" w:eastAsia="Bookman Old Style" w:cs="Bookman Old Style"/>
                <w:b w:val="0"/>
                <w:bCs w:val="0"/>
                <w:noProof w:val="0"/>
                <w:sz w:val="22"/>
                <w:szCs w:val="22"/>
                <w:lang w:val="id-ID"/>
              </w:rPr>
            </w:pPr>
          </w:p>
        </w:tc>
        <w:tc>
          <w:tcPr>
            <w:tcW w:w="3555" w:type="dxa"/>
            <w:tcMar/>
          </w:tcPr>
          <w:p w:rsidR="24B4EA7D" w:rsidP="24B4EA7D" w:rsidRDefault="24B4EA7D" w14:paraId="77FF00C4" w14:textId="2774C2D5">
            <w:pPr>
              <w:pStyle w:val="Normal"/>
              <w:spacing w:line="276" w:lineRule="auto"/>
              <w:jc w:val="both"/>
              <w:rPr>
                <w:rFonts w:ascii="Bookman Old Style" w:hAnsi="Bookman Old Style" w:eastAsia="Bookman Old Style" w:cs="Bookman Old Style"/>
                <w:b w:val="0"/>
                <w:bCs w:val="0"/>
                <w:noProof w:val="0"/>
                <w:sz w:val="22"/>
                <w:szCs w:val="22"/>
                <w:lang w:val="id-ID"/>
              </w:rPr>
            </w:pPr>
          </w:p>
        </w:tc>
      </w:tr>
      <w:tr w:rsidR="68C6D35D" w:rsidTr="53E8D5C5" w14:paraId="3C88CAAF">
        <w:trPr>
          <w:trHeight w:val="300"/>
        </w:trPr>
        <w:tc>
          <w:tcPr>
            <w:tcW w:w="4331" w:type="dxa"/>
            <w:tcMar/>
          </w:tcPr>
          <w:p w:rsidR="68C6D35D" w:rsidP="24B4EA7D" w:rsidRDefault="68C6D35D" w14:paraId="26DB02D5" w14:textId="15E6153A">
            <w:pPr>
              <w:pStyle w:val="Normal"/>
              <w:spacing w:line="276" w:lineRule="auto"/>
              <w:jc w:val="both"/>
              <w:rPr>
                <w:rFonts w:ascii="Bookman Old Style" w:hAnsi="Bookman Old Style"/>
                <w:color w:val="000000" w:themeColor="text1" w:themeTint="FF" w:themeShade="FF"/>
              </w:rPr>
            </w:pPr>
          </w:p>
        </w:tc>
        <w:tc>
          <w:tcPr>
            <w:tcW w:w="4635" w:type="dxa"/>
            <w:tcMar/>
          </w:tcPr>
          <w:p w:rsidR="01DE25D1" w:rsidP="24B4EA7D" w:rsidRDefault="01DE25D1" w14:paraId="7F79BE75" w14:textId="02A448FC">
            <w:pPr>
              <w:pStyle w:val="ListParagraph"/>
              <w:numPr>
                <w:ilvl w:val="2"/>
                <w:numId w:val="13"/>
              </w:numPr>
              <w:spacing w:line="276" w:lineRule="auto"/>
              <w:jc w:val="both"/>
              <w:rPr>
                <w:rFonts w:ascii="Bookman Old Style" w:hAnsi="Bookman Old Style" w:cs="Calibri"/>
                <w:strike w:val="0"/>
                <w:dstrike w:val="0"/>
                <w:color w:val="000000" w:themeColor="text1" w:themeTint="FF" w:themeShade="FF"/>
              </w:rPr>
            </w:pPr>
            <w:r w:rsidRPr="24B4EA7D" w:rsidR="01DE25D1">
              <w:rPr>
                <w:rFonts w:ascii="Bookman Old Style" w:hAnsi="Bookman Old Style" w:cs="Calibri"/>
                <w:i w:val="1"/>
                <w:iCs w:val="1"/>
                <w:strike w:val="0"/>
                <w:dstrike w:val="0"/>
                <w:color w:val="000000" w:themeColor="text1" w:themeTint="FF" w:themeShade="FF"/>
              </w:rPr>
              <w:t xml:space="preserve">Term deposit </w:t>
            </w:r>
            <w:r w:rsidRPr="24B4EA7D" w:rsidR="01DE25D1">
              <w:rPr>
                <w:rFonts w:ascii="Bookman Old Style" w:hAnsi="Bookman Old Style" w:cs="Calibri"/>
                <w:strike w:val="0"/>
                <w:dstrike w:val="0"/>
                <w:color w:val="000000" w:themeColor="text1" w:themeTint="FF" w:themeShade="FF"/>
              </w:rPr>
              <w:t>syariah dalam valas, yaitu penempatan dana secara berjangka di Bank Indonesia dalam mata uang asing milik Bank, sebagaimana dimaksud dalam ketentuan Bank Indonesia mengenai operasi moneter</w:t>
            </w:r>
            <w:r w:rsidRPr="24B4EA7D" w:rsidR="6FFF678E">
              <w:rPr>
                <w:rFonts w:ascii="Bookman Old Style" w:hAnsi="Bookman Old Style" w:cs="Calibri"/>
                <w:strike w:val="0"/>
                <w:dstrike w:val="0"/>
                <w:color w:val="000000" w:themeColor="text1" w:themeTint="FF" w:themeShade="FF"/>
              </w:rPr>
              <w:t>; dan</w:t>
            </w:r>
          </w:p>
        </w:tc>
        <w:tc>
          <w:tcPr>
            <w:tcW w:w="3870" w:type="dxa"/>
            <w:tcMar/>
          </w:tcPr>
          <w:p w:rsidR="01DE25D1" w:rsidP="68C6D35D" w:rsidRDefault="01DE25D1" w14:paraId="1C0B27C9" w14:textId="68F3B75A">
            <w:pPr>
              <w:pStyle w:val="Normal"/>
              <w:spacing w:line="276" w:lineRule="auto"/>
              <w:jc w:val="both"/>
              <w:rPr>
                <w:rFonts w:ascii="Bookman Old Style" w:hAnsi="Bookman Old Style" w:eastAsia="Bookman Old Style" w:cs="Bookman Old Style"/>
                <w:b w:val="0"/>
                <w:bCs w:val="0"/>
                <w:noProof w:val="0"/>
                <w:sz w:val="22"/>
                <w:szCs w:val="22"/>
                <w:lang w:val="id-ID"/>
              </w:rPr>
            </w:pPr>
          </w:p>
        </w:tc>
        <w:tc>
          <w:tcPr>
            <w:tcW w:w="3555" w:type="dxa"/>
            <w:tcMar/>
          </w:tcPr>
          <w:p w:rsidR="24B4EA7D" w:rsidP="24B4EA7D" w:rsidRDefault="24B4EA7D" w14:paraId="06C7895F" w14:textId="4E8E448D">
            <w:pPr>
              <w:pStyle w:val="Normal"/>
              <w:spacing w:line="276" w:lineRule="auto"/>
              <w:jc w:val="both"/>
              <w:rPr>
                <w:rFonts w:ascii="Bookman Old Style" w:hAnsi="Bookman Old Style" w:eastAsia="Bookman Old Style" w:cs="Bookman Old Style"/>
                <w:b w:val="0"/>
                <w:bCs w:val="0"/>
                <w:noProof w:val="0"/>
                <w:sz w:val="22"/>
                <w:szCs w:val="22"/>
                <w:lang w:val="id-ID"/>
              </w:rPr>
            </w:pPr>
          </w:p>
        </w:tc>
      </w:tr>
      <w:tr w:rsidRPr="004D4705" w:rsidR="0022323E" w:rsidTr="53E8D5C5" w14:paraId="6F89BF86" w14:textId="77777777">
        <w:trPr>
          <w:trHeight w:val="300"/>
        </w:trPr>
        <w:tc>
          <w:tcPr>
            <w:tcW w:w="4331" w:type="dxa"/>
            <w:tcMar/>
          </w:tcPr>
          <w:p w:rsidRPr="008A1C66" w:rsidR="0022323E" w:rsidP="24B4EA7D" w:rsidRDefault="006906DC" w14:paraId="2F764B9C" w14:textId="7C6E9484">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906DC">
              <w:rPr>
                <w:rFonts w:ascii="Bookman Old Style" w:hAnsi="Bookman Old Style"/>
                <w:color w:val="000000" w:themeColor="text1" w:themeTint="FF" w:themeShade="FF"/>
              </w:rPr>
              <w:t xml:space="preserve">c. Fasilitas Simpanan Bank Indonesia Syariah (FASBIS), yaitu fasilitas simpanan dalam Rupiah yang disediakan oleh Bank Indonesia kepada Bank untuk menempatkan dananya di Bank Indonesia dalam rangka </w:t>
            </w:r>
            <w:r w:rsidRPr="24B4EA7D" w:rsidR="006906DC">
              <w:rPr>
                <w:rFonts w:ascii="Bookman Old Style" w:hAnsi="Bookman Old Style"/>
                <w:color w:val="000000" w:themeColor="text1" w:themeTint="FF" w:themeShade="FF"/>
              </w:rPr>
              <w:t>standing</w:t>
            </w:r>
            <w:r w:rsidRPr="24B4EA7D" w:rsidR="006906DC">
              <w:rPr>
                <w:rFonts w:ascii="Bookman Old Style" w:hAnsi="Bookman Old Style"/>
                <w:color w:val="000000" w:themeColor="text1" w:themeTint="FF" w:themeShade="FF"/>
              </w:rPr>
              <w:t xml:space="preserve"> </w:t>
            </w:r>
            <w:r w:rsidRPr="24B4EA7D" w:rsidR="006906DC">
              <w:rPr>
                <w:rFonts w:ascii="Bookman Old Style" w:hAnsi="Bookman Old Style"/>
                <w:color w:val="000000" w:themeColor="text1" w:themeTint="FF" w:themeShade="FF"/>
              </w:rPr>
              <w:t>facilities</w:t>
            </w:r>
            <w:r w:rsidRPr="24B4EA7D" w:rsidR="006906DC">
              <w:rPr>
                <w:rFonts w:ascii="Bookman Old Style" w:hAnsi="Bookman Old Style"/>
                <w:color w:val="000000" w:themeColor="text1" w:themeTint="FF" w:themeShade="FF"/>
              </w:rPr>
              <w:t xml:space="preserve"> </w:t>
            </w:r>
            <w:r w:rsidRPr="24B4EA7D" w:rsidR="006906DC">
              <w:rPr>
                <w:rFonts w:ascii="Bookman Old Style" w:hAnsi="Bookman Old Style"/>
                <w:color w:val="000000" w:themeColor="text1" w:themeTint="FF" w:themeShade="FF"/>
              </w:rPr>
              <w:t>berdasakan</w:t>
            </w:r>
            <w:r w:rsidRPr="24B4EA7D" w:rsidR="006906DC">
              <w:rPr>
                <w:rFonts w:ascii="Bookman Old Style" w:hAnsi="Bookman Old Style"/>
                <w:color w:val="000000" w:themeColor="text1" w:themeTint="FF" w:themeShade="FF"/>
              </w:rPr>
              <w:t xml:space="preserve"> prinsip Syariah.</w:t>
            </w:r>
          </w:p>
        </w:tc>
        <w:tc>
          <w:tcPr>
            <w:tcW w:w="4635" w:type="dxa"/>
            <w:tcMar/>
          </w:tcPr>
          <w:p w:rsidRPr="008A1C66" w:rsidR="0022323E" w:rsidP="24B4EA7D" w:rsidRDefault="00C76E31" w14:paraId="683F758A" w14:textId="6993C229">
            <w:pPr>
              <w:pStyle w:val="ListParagraph"/>
              <w:numPr>
                <w:ilvl w:val="2"/>
                <w:numId w:val="13"/>
              </w:numPr>
              <w:spacing w:line="276" w:lineRule="auto"/>
              <w:ind/>
              <w:jc w:val="both"/>
              <w:rPr>
                <w:noProof w:val="0"/>
                <w:color w:val="000000" w:themeColor="text1" w:themeTint="FF" w:themeShade="FF"/>
                <w:lang w:val="id-ID"/>
              </w:rPr>
            </w:pPr>
            <w:r w:rsidRPr="24B4EA7D" w:rsidR="4682AE42">
              <w:rPr>
                <w:rFonts w:ascii="Bookman Old Style" w:hAnsi="Bookman Old Style" w:eastAsia="Bookman Old Style" w:cs="Bookman Old Style"/>
                <w:noProof w:val="0"/>
                <w:color w:val="000000" w:themeColor="text1" w:themeTint="FF" w:themeShade="FF"/>
                <w:sz w:val="22"/>
                <w:szCs w:val="22"/>
                <w:lang w:val="id-ID"/>
              </w:rPr>
              <w:t>Fasilitas Simpanan Bank Indonesia Syariah (FASBIS) adalah penempatan dana Rupiah oleh Bank secara berjangka di Bank Indonesia untuk Operasi Moneter Syariah, sebagaimana dimaksud dalam ketentuan Bank Indonesia mengenai operasi moneter</w:t>
            </w:r>
            <w:r w:rsidRPr="24B4EA7D" w:rsidR="4682AE42">
              <w:rPr>
                <w:rFonts w:ascii="Bookman Old Style" w:hAnsi="Bookman Old Style" w:eastAsia="Bookman Old Style" w:cs="Bookman Old Style"/>
                <w:noProof w:val="0"/>
                <w:color w:val="000000" w:themeColor="text1" w:themeTint="FF" w:themeShade="FF"/>
                <w:sz w:val="22"/>
                <w:szCs w:val="22"/>
                <w:lang w:val="id-ID"/>
              </w:rPr>
              <w:t>.</w:t>
            </w:r>
          </w:p>
        </w:tc>
        <w:tc>
          <w:tcPr>
            <w:tcW w:w="3870" w:type="dxa"/>
            <w:tcMar/>
          </w:tcPr>
          <w:p w:rsidRPr="004D4705" w:rsidR="0022323E" w:rsidP="68C6D35D" w:rsidRDefault="0022323E" w14:paraId="5E63B1BE" w14:textId="30EC74EE">
            <w:pPr>
              <w:tabs>
                <w:tab w:val="left" w:pos="851"/>
                <w:tab w:val="left" w:pos="1701"/>
              </w:tabs>
              <w:spacing w:line="276" w:lineRule="auto"/>
              <w:ind w:left="0"/>
              <w:jc w:val="both"/>
              <w:outlineLvl w:val="1"/>
              <w:rPr>
                <w:rFonts w:ascii="Bookman Old Style" w:hAnsi="Bookman Old Style"/>
                <w:b w:val="0"/>
                <w:bCs w:val="0"/>
              </w:rPr>
            </w:pPr>
          </w:p>
          <w:p w:rsidRPr="004D4705" w:rsidR="0022323E" w:rsidP="68C6D35D" w:rsidRDefault="0022323E" w14:paraId="658D0F1D" w14:textId="739E9F84">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0DF905D6" w14:textId="76B14642">
            <w:pPr>
              <w:pStyle w:val="Normal"/>
              <w:spacing w:line="276" w:lineRule="auto"/>
              <w:jc w:val="both"/>
              <w:rPr>
                <w:rFonts w:ascii="Bookman Old Style" w:hAnsi="Bookman Old Style"/>
                <w:b w:val="0"/>
                <w:bCs w:val="0"/>
              </w:rPr>
            </w:pPr>
          </w:p>
        </w:tc>
      </w:tr>
      <w:tr w:rsidRPr="004D4705" w:rsidR="0022323E" w:rsidTr="53E8D5C5" w14:paraId="64C9F7BE" w14:textId="77777777">
        <w:trPr>
          <w:trHeight w:val="300"/>
        </w:trPr>
        <w:tc>
          <w:tcPr>
            <w:tcW w:w="4331" w:type="dxa"/>
            <w:tcMar/>
          </w:tcPr>
          <w:p w:rsidRPr="008A1C66" w:rsidR="0022323E" w:rsidP="24B4EA7D" w:rsidRDefault="006906DC" w14:paraId="1285586A" w14:textId="55BD459D">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906DC">
              <w:rPr>
                <w:rFonts w:ascii="Bookman Old Style" w:hAnsi="Bookman Old Style"/>
                <w:color w:val="000000" w:themeColor="text1" w:themeTint="FF" w:themeShade="FF"/>
              </w:rPr>
              <w:t>02. Giro pada Bank Indonesia merupakan salah satu alat likuid dan tidak dimaksudkan untuk menghasilkan pendapatan.</w:t>
            </w:r>
          </w:p>
        </w:tc>
        <w:tc>
          <w:tcPr>
            <w:tcW w:w="4635" w:type="dxa"/>
            <w:tcMar/>
          </w:tcPr>
          <w:p w:rsidRPr="008A1C66" w:rsidR="0022323E" w:rsidP="24B4EA7D" w:rsidRDefault="00353F17" w14:paraId="209DA12B" w14:textId="476D1733">
            <w:pPr>
              <w:pStyle w:val="ListParagraph"/>
              <w:numPr>
                <w:ilvl w:val="0"/>
                <w:numId w:val="5"/>
              </w:numPr>
              <w:spacing w:line="276" w:lineRule="auto"/>
              <w:ind w:left="365" w:hanging="365"/>
              <w:jc w:val="both"/>
              <w:rPr>
                <w:rFonts w:ascii="Bookman Old Style" w:hAnsi="Bookman Old Style" w:cs="Calibri"/>
                <w:color w:val="000000" w:themeColor="text1" w:themeTint="FF" w:themeShade="FF"/>
              </w:rPr>
            </w:pPr>
            <w:r w:rsidRPr="24B4EA7D" w:rsidR="00353F17">
              <w:rPr>
                <w:rFonts w:ascii="Bookman Old Style" w:hAnsi="Bookman Old Style" w:cs="Calibri"/>
                <w:color w:val="000000" w:themeColor="text1" w:themeTint="FF" w:themeShade="FF"/>
              </w:rPr>
              <w:t>Giro pada Bank Indonesia merupakan salah satu alat likuid dan tidak dimaksudkan untuk menghasilkan pendapatan.</w:t>
            </w:r>
          </w:p>
        </w:tc>
        <w:tc>
          <w:tcPr>
            <w:tcW w:w="3870" w:type="dxa"/>
            <w:tcMar/>
          </w:tcPr>
          <w:p w:rsidRPr="004D4705" w:rsidR="0022323E" w:rsidP="00D3474B" w:rsidRDefault="0022323E" w14:paraId="5A3CAD1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87A8B91" w14:textId="459A9C7B">
            <w:pPr>
              <w:pStyle w:val="Normal"/>
              <w:spacing w:line="276" w:lineRule="auto"/>
              <w:jc w:val="both"/>
              <w:rPr>
                <w:rFonts w:ascii="Bookman Old Style" w:hAnsi="Bookman Old Style"/>
                <w:b w:val="1"/>
                <w:bCs w:val="1"/>
              </w:rPr>
            </w:pPr>
          </w:p>
        </w:tc>
      </w:tr>
      <w:tr w:rsidRPr="004D4705" w:rsidR="0022323E" w:rsidTr="53E8D5C5" w14:paraId="073ECD66" w14:textId="77777777">
        <w:trPr>
          <w:trHeight w:val="300"/>
        </w:trPr>
        <w:tc>
          <w:tcPr>
            <w:tcW w:w="4331" w:type="dxa"/>
            <w:tcMar/>
          </w:tcPr>
          <w:p w:rsidRPr="008A1C66" w:rsidR="0022323E" w:rsidP="24B4EA7D" w:rsidRDefault="006906DC" w14:paraId="3332156E" w14:textId="6424BC7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906DC">
              <w:rPr>
                <w:rFonts w:ascii="Bookman Old Style" w:hAnsi="Bookman Old Style"/>
                <w:color w:val="000000" w:themeColor="text1" w:themeTint="FF" w:themeShade="FF"/>
              </w:rPr>
              <w:t>03. Giro pada Bank Indonesia merupakan aset keuangan yang diklasifikasikan sebagai “pinjaman yang diberikan dan piutang (</w:t>
            </w:r>
            <w:r w:rsidRPr="24B4EA7D" w:rsidR="006906DC">
              <w:rPr>
                <w:rFonts w:ascii="Bookman Old Style" w:hAnsi="Bookman Old Style"/>
                <w:color w:val="000000" w:themeColor="text1" w:themeTint="FF" w:themeShade="FF"/>
              </w:rPr>
              <w:t>loans</w:t>
            </w:r>
            <w:r w:rsidRPr="24B4EA7D" w:rsidR="006906DC">
              <w:rPr>
                <w:rFonts w:ascii="Bookman Old Style" w:hAnsi="Bookman Old Style"/>
                <w:color w:val="000000" w:themeColor="text1" w:themeTint="FF" w:themeShade="FF"/>
              </w:rPr>
              <w:t xml:space="preserve"> </w:t>
            </w:r>
            <w:r w:rsidRPr="24B4EA7D" w:rsidR="006906DC">
              <w:rPr>
                <w:rFonts w:ascii="Bookman Old Style" w:hAnsi="Bookman Old Style"/>
                <w:color w:val="000000" w:themeColor="text1" w:themeTint="FF" w:themeShade="FF"/>
              </w:rPr>
              <w:t>and</w:t>
            </w:r>
            <w:r w:rsidRPr="24B4EA7D" w:rsidR="006906DC">
              <w:rPr>
                <w:rFonts w:ascii="Bookman Old Style" w:hAnsi="Bookman Old Style"/>
                <w:color w:val="000000" w:themeColor="text1" w:themeTint="FF" w:themeShade="FF"/>
              </w:rPr>
              <w:t xml:space="preserve"> </w:t>
            </w:r>
            <w:r w:rsidRPr="24B4EA7D" w:rsidR="006906DC">
              <w:rPr>
                <w:rFonts w:ascii="Bookman Old Style" w:hAnsi="Bookman Old Style"/>
                <w:color w:val="000000" w:themeColor="text1" w:themeTint="FF" w:themeShade="FF"/>
              </w:rPr>
              <w:t>receivables</w:t>
            </w:r>
            <w:r w:rsidRPr="24B4EA7D" w:rsidR="006906DC">
              <w:rPr>
                <w:rFonts w:ascii="Bookman Old Style" w:hAnsi="Bookman Old Style"/>
                <w:color w:val="000000" w:themeColor="text1" w:themeTint="FF" w:themeShade="FF"/>
              </w:rPr>
              <w:t>)”, yang dicatat pada biaya perolehan yang diamortisasi. Namun mengingat tidak ada biaya transaksi yang timbul maka Giro pada Bank Indonesia dicatat pada biaya perolehan dan tidak ada penurunan nilai.</w:t>
            </w:r>
          </w:p>
        </w:tc>
        <w:tc>
          <w:tcPr>
            <w:tcW w:w="4635" w:type="dxa"/>
            <w:tcMar/>
          </w:tcPr>
          <w:p w:rsidRPr="008A1C66" w:rsidR="0022323E" w:rsidP="24B4EA7D" w:rsidRDefault="003A195A" w14:paraId="236CFBE6" w14:textId="744F1291">
            <w:pPr>
              <w:pStyle w:val="ListParagraph"/>
              <w:numPr>
                <w:ilvl w:val="0"/>
                <w:numId w:val="5"/>
              </w:numPr>
              <w:spacing w:line="276" w:lineRule="auto"/>
              <w:ind w:left="365" w:hanging="365"/>
              <w:jc w:val="both"/>
              <w:rPr>
                <w:rFonts w:ascii="Bookman Old Style" w:hAnsi="Bookman Old Style" w:cs="Calibri"/>
                <w:color w:val="000000" w:themeColor="text1" w:themeTint="FF" w:themeShade="FF"/>
              </w:rPr>
            </w:pPr>
            <w:r w:rsidRPr="24B4EA7D" w:rsidR="003A195A">
              <w:rPr>
                <w:rFonts w:ascii="Bookman Old Style" w:hAnsi="Bookman Old Style" w:cs="Calibri"/>
                <w:color w:val="000000" w:themeColor="text1" w:themeTint="FF" w:themeShade="FF"/>
              </w:rPr>
              <w:t>Giro pada Bank Indonesia merupakan aset keuangan yang diklasifikasikan sebagai diukur pada biaya perolehan diamortisasi. Namun mengingat tidak ada biaya transaksi yang timbul maka Giro pada Bank Indonesia dicatat pada biaya perolehan dan tidak ada penurunan nilai.</w:t>
            </w:r>
          </w:p>
        </w:tc>
        <w:tc>
          <w:tcPr>
            <w:tcW w:w="3870" w:type="dxa"/>
            <w:tcMar/>
          </w:tcPr>
          <w:p w:rsidRPr="004D4705" w:rsidR="0022323E" w:rsidP="00D3474B" w:rsidRDefault="0022323E" w14:paraId="27085F5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D58B01A" w14:textId="6F12EB7F">
            <w:pPr>
              <w:pStyle w:val="Normal"/>
              <w:spacing w:line="276" w:lineRule="auto"/>
              <w:jc w:val="both"/>
              <w:rPr>
                <w:rFonts w:ascii="Bookman Old Style" w:hAnsi="Bookman Old Style"/>
                <w:b w:val="1"/>
                <w:bCs w:val="1"/>
              </w:rPr>
            </w:pPr>
          </w:p>
        </w:tc>
      </w:tr>
      <w:tr w:rsidRPr="004D4705" w:rsidR="0022323E" w:rsidTr="53E8D5C5" w14:paraId="50F4C056" w14:textId="77777777">
        <w:trPr>
          <w:trHeight w:val="300"/>
        </w:trPr>
        <w:tc>
          <w:tcPr>
            <w:tcW w:w="4331" w:type="dxa"/>
            <w:tcMar/>
          </w:tcPr>
          <w:p w:rsidRPr="008A1C66" w:rsidR="0022323E" w:rsidP="24B4EA7D" w:rsidRDefault="00F22B69" w14:paraId="0DB39DFF" w14:textId="5AF8A5A9">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22B69">
              <w:rPr>
                <w:rFonts w:ascii="Bookman Old Style" w:hAnsi="Bookman Old Style"/>
                <w:color w:val="000000" w:themeColor="text1" w:themeTint="FF" w:themeShade="FF"/>
              </w:rPr>
              <w:t xml:space="preserve">05. SBIS menggunakan akad </w:t>
            </w:r>
            <w:r w:rsidRPr="24B4EA7D" w:rsidR="00F22B69">
              <w:rPr>
                <w:rFonts w:ascii="Bookman Old Style" w:hAnsi="Bookman Old Style"/>
                <w:color w:val="000000" w:themeColor="text1" w:themeTint="FF" w:themeShade="FF"/>
              </w:rPr>
              <w:t>ju’alah</w:t>
            </w:r>
            <w:r w:rsidRPr="24B4EA7D" w:rsidR="00F22B69">
              <w:rPr>
                <w:rFonts w:ascii="Bookman Old Style" w:hAnsi="Bookman Old Style"/>
                <w:color w:val="000000" w:themeColor="text1" w:themeTint="FF" w:themeShade="FF"/>
              </w:rPr>
              <w:t xml:space="preserve"> dan merupakan instrumen moneter yang tidak dapat diperjualbelikan (non-</w:t>
            </w:r>
            <w:r w:rsidRPr="24B4EA7D" w:rsidR="00F22B69">
              <w:rPr>
                <w:rFonts w:ascii="Bookman Old Style" w:hAnsi="Bookman Old Style"/>
                <w:color w:val="000000" w:themeColor="text1" w:themeTint="FF" w:themeShade="FF"/>
              </w:rPr>
              <w:t>tradeable</w:t>
            </w:r>
            <w:r w:rsidRPr="24B4EA7D" w:rsidR="00F22B69">
              <w:rPr>
                <w:rFonts w:ascii="Bookman Old Style" w:hAnsi="Bookman Old Style"/>
                <w:color w:val="000000" w:themeColor="text1" w:themeTint="FF" w:themeShade="FF"/>
              </w:rPr>
              <w:t xml:space="preserve">) atau </w:t>
            </w:r>
            <w:r w:rsidRPr="24B4EA7D" w:rsidR="00F22B69">
              <w:rPr>
                <w:rFonts w:ascii="Bookman Old Style" w:hAnsi="Bookman Old Style"/>
                <w:color w:val="000000" w:themeColor="text1" w:themeTint="FF" w:themeShade="FF"/>
              </w:rPr>
              <w:t>dipindahtangankan</w:t>
            </w:r>
            <w:r w:rsidRPr="24B4EA7D" w:rsidR="00F22B69">
              <w:rPr>
                <w:rFonts w:ascii="Bookman Old Style" w:hAnsi="Bookman Old Style"/>
                <w:color w:val="000000" w:themeColor="text1" w:themeTint="FF" w:themeShade="FF"/>
              </w:rPr>
              <w:t>, dan bukan merupakan bagian dari portofolio investasi Bank.</w:t>
            </w:r>
          </w:p>
        </w:tc>
        <w:tc>
          <w:tcPr>
            <w:tcW w:w="4635" w:type="dxa"/>
            <w:tcMar/>
          </w:tcPr>
          <w:p w:rsidRPr="008A1C66" w:rsidR="0022323E" w:rsidP="24B4EA7D" w:rsidRDefault="002D6A83" w14:paraId="3EC0FD9A" w14:textId="3E39D642">
            <w:pPr>
              <w:pStyle w:val="ListParagraph"/>
              <w:numPr>
                <w:ilvl w:val="0"/>
                <w:numId w:val="5"/>
              </w:numPr>
              <w:spacing w:line="276" w:lineRule="auto"/>
              <w:ind w:left="365" w:hanging="365"/>
              <w:jc w:val="both"/>
              <w:rPr>
                <w:rFonts w:ascii="Bookman Old Style" w:hAnsi="Bookman Old Style" w:cs="Calibri"/>
                <w:color w:val="000000" w:themeColor="text1" w:themeTint="FF" w:themeShade="FF"/>
              </w:rPr>
            </w:pPr>
            <w:r w:rsidRPr="24B4EA7D" w:rsidR="002D6A83">
              <w:rPr>
                <w:rFonts w:ascii="Bookman Old Style" w:hAnsi="Bookman Old Style" w:cs="Calibri"/>
                <w:color w:val="000000" w:themeColor="text1" w:themeTint="FF" w:themeShade="FF"/>
              </w:rPr>
              <w:t xml:space="preserve">SBIS menggunakan akad </w:t>
            </w:r>
            <w:r w:rsidRPr="24B4EA7D" w:rsidR="002D6A83">
              <w:rPr>
                <w:rFonts w:ascii="Bookman Old Style" w:hAnsi="Bookman Old Style" w:cs="Calibri"/>
                <w:i w:val="1"/>
                <w:iCs w:val="1"/>
                <w:color w:val="000000" w:themeColor="text1" w:themeTint="FF" w:themeShade="FF"/>
              </w:rPr>
              <w:t>ju’alah</w:t>
            </w:r>
            <w:r w:rsidRPr="24B4EA7D" w:rsidR="002D6A83">
              <w:rPr>
                <w:rFonts w:ascii="Bookman Old Style" w:hAnsi="Bookman Old Style" w:cs="Calibri"/>
                <w:color w:val="000000" w:themeColor="text1" w:themeTint="FF" w:themeShade="FF"/>
              </w:rPr>
              <w:t xml:space="preserve"> dan merupakan instrumen moneter yang tidak dapat diperjualbelikan (non</w:t>
            </w:r>
            <w:r w:rsidRPr="24B4EA7D" w:rsidR="002D6A83">
              <w:rPr>
                <w:rFonts w:ascii="Bookman Old Style" w:hAnsi="Bookman Old Style" w:cs="Calibri"/>
                <w:i w:val="1"/>
                <w:iCs w:val="1"/>
                <w:color w:val="000000" w:themeColor="text1" w:themeTint="FF" w:themeShade="FF"/>
              </w:rPr>
              <w:t>-</w:t>
            </w:r>
            <w:r w:rsidRPr="24B4EA7D" w:rsidR="002D6A83">
              <w:rPr>
                <w:rFonts w:ascii="Bookman Old Style" w:hAnsi="Bookman Old Style" w:cs="Calibri"/>
                <w:i w:val="1"/>
                <w:iCs w:val="1"/>
                <w:color w:val="000000" w:themeColor="text1" w:themeTint="FF" w:themeShade="FF"/>
              </w:rPr>
              <w:t>tradeable</w:t>
            </w:r>
            <w:r w:rsidRPr="24B4EA7D" w:rsidR="002D6A83">
              <w:rPr>
                <w:rFonts w:ascii="Bookman Old Style" w:hAnsi="Bookman Old Style" w:cs="Calibri"/>
                <w:color w:val="000000" w:themeColor="text1" w:themeTint="FF" w:themeShade="FF"/>
              </w:rPr>
              <w:t xml:space="preserve">) atau </w:t>
            </w:r>
            <w:r w:rsidRPr="24B4EA7D" w:rsidR="002D6A83">
              <w:rPr>
                <w:rFonts w:ascii="Bookman Old Style" w:hAnsi="Bookman Old Style" w:cs="Calibri"/>
                <w:color w:val="000000" w:themeColor="text1" w:themeTint="FF" w:themeShade="FF"/>
              </w:rPr>
              <w:t>dipindahtangankan</w:t>
            </w:r>
            <w:r w:rsidRPr="24B4EA7D" w:rsidR="002D6A83">
              <w:rPr>
                <w:rFonts w:ascii="Bookman Old Style" w:hAnsi="Bookman Old Style" w:cs="Calibri"/>
                <w:color w:val="000000" w:themeColor="text1" w:themeTint="FF" w:themeShade="FF"/>
              </w:rPr>
              <w:t>, dan bukan merupakan bagian dari portofolio investasi Bank.</w:t>
            </w:r>
          </w:p>
        </w:tc>
        <w:tc>
          <w:tcPr>
            <w:tcW w:w="3870" w:type="dxa"/>
            <w:tcMar/>
          </w:tcPr>
          <w:p w:rsidRPr="004D4705" w:rsidR="0022323E" w:rsidP="00D3474B" w:rsidRDefault="0022323E" w14:paraId="0CCDDF1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2DE5B59" w14:textId="4BE17B6B">
            <w:pPr>
              <w:pStyle w:val="Normal"/>
              <w:spacing w:line="276" w:lineRule="auto"/>
              <w:jc w:val="both"/>
              <w:rPr>
                <w:rFonts w:ascii="Bookman Old Style" w:hAnsi="Bookman Old Style"/>
                <w:b w:val="1"/>
                <w:bCs w:val="1"/>
              </w:rPr>
            </w:pPr>
          </w:p>
        </w:tc>
      </w:tr>
      <w:tr w:rsidR="68C6D35D" w:rsidTr="53E8D5C5" w14:paraId="098EEE04">
        <w:trPr>
          <w:trHeight w:val="300"/>
        </w:trPr>
        <w:tc>
          <w:tcPr>
            <w:tcW w:w="4331" w:type="dxa"/>
            <w:tcMar/>
          </w:tcPr>
          <w:p w:rsidR="68C6D35D" w:rsidP="24B4EA7D" w:rsidRDefault="68C6D35D" w14:paraId="0AF68A6B" w14:textId="31333361">
            <w:pPr>
              <w:pStyle w:val="Normal"/>
              <w:spacing w:line="276" w:lineRule="auto"/>
              <w:jc w:val="both"/>
              <w:rPr>
                <w:rFonts w:ascii="Bookman Old Style" w:hAnsi="Bookman Old Style"/>
                <w:color w:val="000000" w:themeColor="text1" w:themeTint="FF" w:themeShade="FF"/>
              </w:rPr>
            </w:pPr>
          </w:p>
        </w:tc>
        <w:tc>
          <w:tcPr>
            <w:tcW w:w="4635" w:type="dxa"/>
            <w:tcMar/>
          </w:tcPr>
          <w:p w:rsidR="7326DE0E" w:rsidP="24B4EA7D" w:rsidRDefault="7326DE0E" w14:paraId="3E222DBB" w14:textId="6EAC3085">
            <w:pPr>
              <w:pStyle w:val="ListParagraph"/>
              <w:numPr>
                <w:ilvl w:val="0"/>
                <w:numId w:val="5"/>
              </w:numPr>
              <w:spacing w:line="276" w:lineRule="auto"/>
              <w:ind w:left="360"/>
              <w:jc w:val="both"/>
              <w:rPr>
                <w:rFonts w:ascii="Bookman Old Style" w:hAnsi="Bookman Old Style" w:eastAsia="Bookman Old Style" w:cs="Bookman Old Style"/>
                <w:color w:val="000000" w:themeColor="text1" w:themeTint="FF" w:themeShade="FF"/>
                <w:sz w:val="22"/>
                <w:szCs w:val="22"/>
              </w:rPr>
            </w:pPr>
            <w:r w:rsidRPr="24B4EA7D" w:rsidR="7326DE0E">
              <w:rPr>
                <w:rFonts w:ascii="Bookman Old Style" w:hAnsi="Bookman Old Style" w:eastAsia="Bookman Old Style" w:cs="Bookman Old Style"/>
                <w:color w:val="000000" w:themeColor="text1" w:themeTint="FF" w:themeShade="FF"/>
                <w:sz w:val="22"/>
                <w:szCs w:val="22"/>
              </w:rPr>
              <w:t xml:space="preserve">Transaksi </w:t>
            </w:r>
            <w:r w:rsidRPr="24B4EA7D" w:rsidR="7326DE0E">
              <w:rPr>
                <w:rFonts w:ascii="Bookman Old Style" w:hAnsi="Bookman Old Style" w:eastAsia="Bookman Old Style" w:cs="Bookman Old Style"/>
                <w:i w:val="1"/>
                <w:iCs w:val="1"/>
                <w:color w:val="000000" w:themeColor="text1" w:themeTint="FF" w:themeShade="FF"/>
                <w:sz w:val="22"/>
                <w:szCs w:val="22"/>
              </w:rPr>
              <w:t>term deposit</w:t>
            </w:r>
            <w:r w:rsidRPr="24B4EA7D" w:rsidR="7326DE0E">
              <w:rPr>
                <w:rFonts w:ascii="Bookman Old Style" w:hAnsi="Bookman Old Style" w:eastAsia="Bookman Old Style" w:cs="Bookman Old Style"/>
                <w:color w:val="000000" w:themeColor="text1" w:themeTint="FF" w:themeShade="FF"/>
                <w:sz w:val="22"/>
                <w:szCs w:val="22"/>
              </w:rPr>
              <w:t xml:space="preserve"> syariah dalam valuta asing merupakan instrumen yang dilakukan oleh Bank Indonesia tanpa disertai penerbitan surat berharga dalam rangka pengelolaan likuiditas valuta asing guna mendukung stabilitas nilai tukar Rupiah</w:t>
            </w:r>
          </w:p>
        </w:tc>
        <w:tc>
          <w:tcPr>
            <w:tcW w:w="3870" w:type="dxa"/>
            <w:tcMar/>
          </w:tcPr>
          <w:p w:rsidR="68C6D35D" w:rsidP="68C6D35D" w:rsidRDefault="68C6D35D" w14:paraId="40F4AA45" w14:textId="5C09984B">
            <w:pPr>
              <w:pStyle w:val="Normal"/>
              <w:spacing w:line="276" w:lineRule="auto"/>
              <w:jc w:val="both"/>
              <w:rPr>
                <w:rFonts w:ascii="Bookman Old Style" w:hAnsi="Bookman Old Style"/>
                <w:b w:val="1"/>
                <w:bCs w:val="1"/>
              </w:rPr>
            </w:pPr>
          </w:p>
        </w:tc>
        <w:tc>
          <w:tcPr>
            <w:tcW w:w="3555" w:type="dxa"/>
            <w:tcMar/>
          </w:tcPr>
          <w:p w:rsidR="24B4EA7D" w:rsidP="24B4EA7D" w:rsidRDefault="24B4EA7D" w14:paraId="561B6291" w14:textId="5E5A98F3">
            <w:pPr>
              <w:pStyle w:val="Normal"/>
              <w:spacing w:line="276" w:lineRule="auto"/>
              <w:jc w:val="both"/>
              <w:rPr>
                <w:rFonts w:ascii="Bookman Old Style" w:hAnsi="Bookman Old Style"/>
                <w:b w:val="1"/>
                <w:bCs w:val="1"/>
              </w:rPr>
            </w:pPr>
          </w:p>
        </w:tc>
      </w:tr>
      <w:tr w:rsidR="68C6D35D" w:rsidTr="53E8D5C5" w14:paraId="1C72950B">
        <w:trPr>
          <w:trHeight w:val="300"/>
        </w:trPr>
        <w:tc>
          <w:tcPr>
            <w:tcW w:w="4331" w:type="dxa"/>
            <w:tcMar/>
          </w:tcPr>
          <w:p w:rsidR="68C6D35D" w:rsidP="24B4EA7D" w:rsidRDefault="68C6D35D" w14:paraId="14AC0BE4" w14:textId="0903C99D">
            <w:pPr>
              <w:pStyle w:val="Normal"/>
              <w:spacing w:line="276" w:lineRule="auto"/>
              <w:jc w:val="both"/>
              <w:rPr>
                <w:rFonts w:ascii="Bookman Old Style" w:hAnsi="Bookman Old Style"/>
                <w:color w:val="000000" w:themeColor="text1" w:themeTint="FF" w:themeShade="FF"/>
              </w:rPr>
            </w:pPr>
          </w:p>
        </w:tc>
        <w:tc>
          <w:tcPr>
            <w:tcW w:w="4635" w:type="dxa"/>
            <w:tcMar/>
          </w:tcPr>
          <w:p w:rsidR="048663DD" w:rsidP="24B4EA7D" w:rsidRDefault="048663DD" w14:paraId="6E38340E" w14:textId="4A7D1B52">
            <w:pPr>
              <w:pStyle w:val="ListParagraph"/>
              <w:numPr>
                <w:ilvl w:val="0"/>
                <w:numId w:val="5"/>
              </w:numPr>
              <w:spacing w:line="276" w:lineRule="auto"/>
              <w:ind w:left="360"/>
              <w:jc w:val="both"/>
              <w:rPr>
                <w:rFonts w:ascii="Bookman Old Style" w:hAnsi="Bookman Old Style" w:eastAsia="Bookman Old Style" w:cs="Bookman Old Style"/>
                <w:noProof w:val="0"/>
                <w:color w:val="000000" w:themeColor="text1" w:themeTint="FF" w:themeShade="FF"/>
                <w:sz w:val="22"/>
                <w:szCs w:val="22"/>
                <w:u w:val="none"/>
                <w:lang w:val="id-ID"/>
              </w:rPr>
            </w:pP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 xml:space="preserve">Term deposit </w:t>
            </w:r>
            <w:r w:rsidRPr="24B4EA7D" w:rsidR="048663DD">
              <w:rPr>
                <w:rFonts w:ascii="Bookman Old Style" w:hAnsi="Bookman Old Style" w:eastAsia="Bookman Old Style" w:cs="Bookman Old Style"/>
                <w:noProof w:val="0"/>
                <w:color w:val="000000" w:themeColor="text1" w:themeTint="FF" w:themeShade="FF"/>
                <w:sz w:val="22"/>
                <w:szCs w:val="22"/>
                <w:u w:val="none"/>
                <w:lang w:val="id-ID"/>
              </w:rPr>
              <w:t xml:space="preserve">syariah dalam valas menggunakan akad </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ju’alah</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 xml:space="preserve"> </w:t>
            </w:r>
            <w:r w:rsidRPr="24B4EA7D" w:rsidR="048663DD">
              <w:rPr>
                <w:rFonts w:ascii="Bookman Old Style" w:hAnsi="Bookman Old Style" w:eastAsia="Bookman Old Style" w:cs="Bookman Old Style"/>
                <w:noProof w:val="0"/>
                <w:color w:val="000000" w:themeColor="text1" w:themeTint="FF" w:themeShade="FF"/>
                <w:sz w:val="22"/>
                <w:szCs w:val="22"/>
                <w:u w:val="none"/>
                <w:lang w:val="id-ID"/>
              </w:rPr>
              <w:t>dan merupakan instrumen yang tidak dapat diperdagangkan (</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non-</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tradable</w:t>
            </w:r>
            <w:r w:rsidRPr="24B4EA7D" w:rsidR="048663DD">
              <w:rPr>
                <w:rFonts w:ascii="Bookman Old Style" w:hAnsi="Bookman Old Style" w:eastAsia="Bookman Old Style" w:cs="Bookman Old Style"/>
                <w:noProof w:val="0"/>
                <w:color w:val="000000" w:themeColor="text1" w:themeTint="FF" w:themeShade="FF"/>
                <w:sz w:val="22"/>
                <w:szCs w:val="22"/>
                <w:u w:val="none"/>
                <w:lang w:val="id-ID"/>
              </w:rPr>
              <w:t>) namun dapat dilakukan pencairan sebelum jatuh tempo (</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early</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 xml:space="preserve"> </w:t>
            </w:r>
            <w:r w:rsidRPr="24B4EA7D" w:rsidR="048663DD">
              <w:rPr>
                <w:rFonts w:ascii="Bookman Old Style" w:hAnsi="Bookman Old Style" w:eastAsia="Bookman Old Style" w:cs="Bookman Old Style"/>
                <w:i w:val="1"/>
                <w:iCs w:val="1"/>
                <w:noProof w:val="0"/>
                <w:color w:val="000000" w:themeColor="text1" w:themeTint="FF" w:themeShade="FF"/>
                <w:sz w:val="22"/>
                <w:szCs w:val="22"/>
                <w:u w:val="none"/>
                <w:lang w:val="id-ID"/>
              </w:rPr>
              <w:t>redemption</w:t>
            </w:r>
            <w:r w:rsidRPr="24B4EA7D" w:rsidR="048663DD">
              <w:rPr>
                <w:rFonts w:ascii="Bookman Old Style" w:hAnsi="Bookman Old Style" w:eastAsia="Bookman Old Style" w:cs="Bookman Old Style"/>
                <w:noProof w:val="0"/>
                <w:color w:val="000000" w:themeColor="text1" w:themeTint="FF" w:themeShade="FF"/>
                <w:sz w:val="22"/>
                <w:szCs w:val="22"/>
                <w:u w:val="none"/>
                <w:lang w:val="id-ID"/>
              </w:rPr>
              <w:t>) dengan biaya tertentu.</w:t>
            </w:r>
          </w:p>
        </w:tc>
        <w:tc>
          <w:tcPr>
            <w:tcW w:w="3870" w:type="dxa"/>
            <w:tcMar/>
          </w:tcPr>
          <w:p w:rsidR="048663DD" w:rsidP="68C6D35D" w:rsidRDefault="048663DD" w14:paraId="7DE184C1" w14:textId="463BECAF">
            <w:pPr>
              <w:pStyle w:val="Normal"/>
              <w:spacing w:line="276" w:lineRule="auto"/>
              <w:jc w:val="both"/>
              <w:rPr>
                <w:rFonts w:ascii="Bookman Old Style" w:hAnsi="Bookman Old Style"/>
                <w:b w:val="0"/>
                <w:bCs w:val="0"/>
              </w:rPr>
            </w:pPr>
          </w:p>
        </w:tc>
        <w:tc>
          <w:tcPr>
            <w:tcW w:w="3555" w:type="dxa"/>
            <w:tcMar/>
          </w:tcPr>
          <w:p w:rsidR="24B4EA7D" w:rsidP="24B4EA7D" w:rsidRDefault="24B4EA7D" w14:paraId="1BD9ECA4" w14:textId="1FA7581F">
            <w:pPr>
              <w:pStyle w:val="Normal"/>
              <w:spacing w:line="276" w:lineRule="auto"/>
              <w:jc w:val="both"/>
              <w:rPr>
                <w:rFonts w:ascii="Bookman Old Style" w:hAnsi="Bookman Old Style"/>
                <w:b w:val="0"/>
                <w:bCs w:val="0"/>
              </w:rPr>
            </w:pPr>
          </w:p>
        </w:tc>
      </w:tr>
      <w:tr w:rsidR="68C6D35D" w:rsidTr="53E8D5C5" w14:paraId="245FC338">
        <w:trPr>
          <w:trHeight w:val="300"/>
        </w:trPr>
        <w:tc>
          <w:tcPr>
            <w:tcW w:w="4331" w:type="dxa"/>
            <w:tcMar/>
          </w:tcPr>
          <w:p w:rsidR="68C6D35D" w:rsidP="24B4EA7D" w:rsidRDefault="68C6D35D" w14:paraId="63744928" w14:textId="6858F251">
            <w:pPr>
              <w:pStyle w:val="Normal"/>
              <w:spacing w:line="276" w:lineRule="auto"/>
              <w:jc w:val="both"/>
              <w:rPr>
                <w:rFonts w:ascii="Bookman Old Style" w:hAnsi="Bookman Old Style"/>
                <w:color w:val="000000" w:themeColor="text1" w:themeTint="FF" w:themeShade="FF"/>
              </w:rPr>
            </w:pPr>
          </w:p>
        </w:tc>
        <w:tc>
          <w:tcPr>
            <w:tcW w:w="4635" w:type="dxa"/>
            <w:tcMar/>
          </w:tcPr>
          <w:p w:rsidR="7108C8CF" w:rsidP="24B4EA7D" w:rsidRDefault="7108C8CF" w14:paraId="75BFBE36" w14:textId="4D6B0F88">
            <w:pPr>
              <w:pStyle w:val="ListParagraph"/>
              <w:numPr>
                <w:ilvl w:val="0"/>
                <w:numId w:val="5"/>
              </w:numPr>
              <w:spacing w:line="276" w:lineRule="auto"/>
              <w:ind w:left="360"/>
              <w:jc w:val="both"/>
              <w:rPr>
                <w:rFonts w:ascii="Bookman Old Style" w:hAnsi="Bookman Old Style" w:eastAsia="Bookman Old Style" w:cs="Bookman Old Style"/>
                <w:i w:val="0"/>
                <w:iCs w:val="0"/>
                <w:noProof w:val="0"/>
                <w:color w:val="000000" w:themeColor="text1" w:themeTint="FF" w:themeShade="FF"/>
                <w:sz w:val="22"/>
                <w:szCs w:val="22"/>
                <w:u w:val="none"/>
                <w:lang w:val="id-ID"/>
              </w:rPr>
            </w:pP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xml:space="preserve">Jangka waktu transaksi </w:t>
            </w:r>
            <w:r w:rsidRPr="24B4EA7D" w:rsidR="7108C8CF">
              <w:rPr>
                <w:rFonts w:ascii="Bookman Old Style" w:hAnsi="Bookman Old Style" w:eastAsia="Bookman Old Style" w:cs="Bookman Old Style"/>
                <w:i w:val="1"/>
                <w:iCs w:val="1"/>
                <w:noProof w:val="0"/>
                <w:color w:val="000000" w:themeColor="text1" w:themeTint="FF" w:themeShade="FF"/>
                <w:sz w:val="22"/>
                <w:szCs w:val="22"/>
                <w:u w:val="none"/>
                <w:lang w:val="id-ID"/>
              </w:rPr>
              <w:t>term deposit</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xml:space="preserve"> syariah dalam valas paling singkat 1 (satu) hari kalender dan paling lama 12 (dua belas) bulan yang dinyatakan dalam hari kalender dan dihitung sejak 1 (satu) hari kalender setelah tanggal </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setelmen</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xml:space="preserve"> sampai dengan tanggal jatuh waktu.</w:t>
            </w:r>
          </w:p>
        </w:tc>
        <w:tc>
          <w:tcPr>
            <w:tcW w:w="3870" w:type="dxa"/>
            <w:tcMar/>
          </w:tcPr>
          <w:p w:rsidR="7108C8CF" w:rsidP="68C6D35D" w:rsidRDefault="7108C8CF" w14:paraId="1380E7E3" w14:textId="420188ED">
            <w:pPr>
              <w:pStyle w:val="Normal"/>
              <w:spacing w:line="276" w:lineRule="auto"/>
              <w:jc w:val="both"/>
              <w:rPr>
                <w:rFonts w:ascii="Bookman Old Style" w:hAnsi="Bookman Old Style"/>
                <w:b w:val="0"/>
                <w:bCs w:val="0"/>
              </w:rPr>
            </w:pPr>
          </w:p>
        </w:tc>
        <w:tc>
          <w:tcPr>
            <w:tcW w:w="3555" w:type="dxa"/>
            <w:tcMar/>
          </w:tcPr>
          <w:p w:rsidR="24B4EA7D" w:rsidP="24B4EA7D" w:rsidRDefault="24B4EA7D" w14:paraId="267CFE36" w14:textId="043AA0FF">
            <w:pPr>
              <w:pStyle w:val="Normal"/>
              <w:spacing w:line="276" w:lineRule="auto"/>
              <w:jc w:val="both"/>
              <w:rPr>
                <w:rFonts w:ascii="Bookman Old Style" w:hAnsi="Bookman Old Style"/>
                <w:b w:val="0"/>
                <w:bCs w:val="0"/>
              </w:rPr>
            </w:pPr>
          </w:p>
        </w:tc>
      </w:tr>
      <w:tr w:rsidR="68C6D35D" w:rsidTr="53E8D5C5" w14:paraId="0C137A28">
        <w:trPr>
          <w:trHeight w:val="300"/>
        </w:trPr>
        <w:tc>
          <w:tcPr>
            <w:tcW w:w="4331" w:type="dxa"/>
            <w:tcMar/>
          </w:tcPr>
          <w:p w:rsidR="68C6D35D" w:rsidP="24B4EA7D" w:rsidRDefault="68C6D35D" w14:paraId="676C18CB" w14:textId="31794872">
            <w:pPr>
              <w:pStyle w:val="Normal"/>
              <w:spacing w:line="276" w:lineRule="auto"/>
              <w:jc w:val="both"/>
              <w:rPr>
                <w:rFonts w:ascii="Bookman Old Style" w:hAnsi="Bookman Old Style"/>
                <w:color w:val="000000" w:themeColor="text1" w:themeTint="FF" w:themeShade="FF"/>
              </w:rPr>
            </w:pPr>
          </w:p>
        </w:tc>
        <w:tc>
          <w:tcPr>
            <w:tcW w:w="4635" w:type="dxa"/>
            <w:tcMar/>
          </w:tcPr>
          <w:p w:rsidR="7108C8CF" w:rsidP="24B4EA7D" w:rsidRDefault="7108C8CF" w14:paraId="5A61F08B" w14:textId="7B09CE18">
            <w:pPr>
              <w:pStyle w:val="ListParagraph"/>
              <w:numPr>
                <w:ilvl w:val="0"/>
                <w:numId w:val="5"/>
              </w:numPr>
              <w:spacing w:line="276" w:lineRule="auto"/>
              <w:ind w:left="360"/>
              <w:jc w:val="both"/>
              <w:rPr>
                <w:rFonts w:ascii="Bookman Old Style" w:hAnsi="Bookman Old Style" w:eastAsia="Bookman Old Style" w:cs="Bookman Old Style"/>
                <w:i w:val="0"/>
                <w:iCs w:val="0"/>
                <w:noProof w:val="0"/>
                <w:color w:val="000000" w:themeColor="text1" w:themeTint="FF" w:themeShade="FF"/>
                <w:sz w:val="22"/>
                <w:szCs w:val="22"/>
                <w:u w:val="none"/>
                <w:lang w:val="id-ID"/>
              </w:rPr>
            </w:pP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xml:space="preserve">Akad </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ju’alah</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xml:space="preserve"> adalah komitmen (</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iltizam</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untuk memberikan imbalan (</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iwadh</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ju’l</w:t>
            </w:r>
            <w:r w:rsidRPr="24B4EA7D" w:rsidR="7108C8CF">
              <w:rPr>
                <w:rFonts w:ascii="Bookman Old Style" w:hAnsi="Bookman Old Style" w:eastAsia="Bookman Old Style" w:cs="Bookman Old Style"/>
                <w:i w:val="0"/>
                <w:iCs w:val="0"/>
                <w:noProof w:val="0"/>
                <w:color w:val="000000" w:themeColor="text1" w:themeTint="FF" w:themeShade="FF"/>
                <w:sz w:val="22"/>
                <w:szCs w:val="22"/>
                <w:u w:val="none"/>
                <w:lang w:val="id-ID"/>
              </w:rPr>
              <w:t>) tertentu atas pencapaian hasil (natijah) yang ditentukan dari suatu pekerjaan.</w:t>
            </w:r>
          </w:p>
          <w:p w:rsidR="68C6D35D" w:rsidP="24B4EA7D" w:rsidRDefault="68C6D35D" w14:paraId="1D05E4D4" w14:textId="66F5B17C">
            <w:pPr>
              <w:pStyle w:val="Normal"/>
              <w:spacing w:line="276" w:lineRule="auto"/>
              <w:ind w:left="0"/>
              <w:jc w:val="both"/>
              <w:rPr>
                <w:rFonts w:ascii="Bookman Old Style" w:hAnsi="Bookman Old Style" w:eastAsia="Bookman Old Style" w:cs="Bookman Old Style"/>
                <w:i w:val="0"/>
                <w:iCs w:val="0"/>
                <w:noProof w:val="0"/>
                <w:color w:val="000000" w:themeColor="text1" w:themeTint="FF" w:themeShade="FF"/>
                <w:sz w:val="22"/>
                <w:szCs w:val="22"/>
                <w:u w:val="none"/>
                <w:lang w:val="id-ID"/>
              </w:rPr>
            </w:pPr>
          </w:p>
        </w:tc>
        <w:tc>
          <w:tcPr>
            <w:tcW w:w="3870" w:type="dxa"/>
            <w:tcMar/>
          </w:tcPr>
          <w:p w:rsidR="7108C8CF" w:rsidP="68C6D35D" w:rsidRDefault="7108C8CF" w14:paraId="506593B9" w14:textId="196DC739">
            <w:pPr>
              <w:pStyle w:val="Normal"/>
              <w:spacing w:line="276" w:lineRule="auto"/>
              <w:jc w:val="both"/>
              <w:rPr>
                <w:rFonts w:ascii="Bookman Old Style" w:hAnsi="Bookman Old Style"/>
                <w:b w:val="0"/>
                <w:bCs w:val="0"/>
              </w:rPr>
            </w:pPr>
          </w:p>
        </w:tc>
        <w:tc>
          <w:tcPr>
            <w:tcW w:w="3555" w:type="dxa"/>
            <w:tcMar/>
          </w:tcPr>
          <w:p w:rsidR="24B4EA7D" w:rsidP="24B4EA7D" w:rsidRDefault="24B4EA7D" w14:paraId="601EFE1A" w14:textId="6EAC6430">
            <w:pPr>
              <w:pStyle w:val="Normal"/>
              <w:spacing w:line="276" w:lineRule="auto"/>
              <w:jc w:val="both"/>
              <w:rPr>
                <w:rFonts w:ascii="Bookman Old Style" w:hAnsi="Bookman Old Style"/>
                <w:b w:val="0"/>
                <w:bCs w:val="0"/>
              </w:rPr>
            </w:pPr>
          </w:p>
        </w:tc>
      </w:tr>
      <w:tr w:rsidRPr="004D4705" w:rsidR="0022323E" w:rsidTr="53E8D5C5" w14:paraId="4B9C6BB4" w14:textId="77777777">
        <w:trPr>
          <w:trHeight w:val="300"/>
        </w:trPr>
        <w:tc>
          <w:tcPr>
            <w:tcW w:w="4331" w:type="dxa"/>
            <w:tcMar/>
          </w:tcPr>
          <w:p w:rsidRPr="008A1C66" w:rsidR="0022323E" w:rsidP="24B4EA7D" w:rsidRDefault="00F22B69" w14:paraId="58837F8D" w14:textId="79B4B885">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22B69">
              <w:rPr>
                <w:rFonts w:ascii="Bookman Old Style" w:hAnsi="Bookman Old Style"/>
                <w:color w:val="000000" w:themeColor="text1" w:themeTint="FF" w:themeShade="FF"/>
              </w:rPr>
              <w:t xml:space="preserve">06. FASBIS menggunakan akad </w:t>
            </w:r>
            <w:r w:rsidRPr="24B4EA7D" w:rsidR="00F22B69">
              <w:rPr>
                <w:rFonts w:ascii="Bookman Old Style" w:hAnsi="Bookman Old Style"/>
                <w:color w:val="000000" w:themeColor="text1" w:themeTint="FF" w:themeShade="FF"/>
              </w:rPr>
              <w:t>wa’diah</w:t>
            </w:r>
            <w:r w:rsidRPr="24B4EA7D" w:rsidR="00F22B69">
              <w:rPr>
                <w:rFonts w:ascii="Bookman Old Style" w:hAnsi="Bookman Old Style"/>
                <w:color w:val="000000" w:themeColor="text1" w:themeTint="FF" w:themeShade="FF"/>
              </w:rPr>
              <w:t xml:space="preserve"> dengan jangka waktu paling lama 14 (empat belas) hari kalender dihitung dari tanggal penyelesaian transaksi sampai dengan tanggal jatuh tempo.</w:t>
            </w:r>
          </w:p>
        </w:tc>
        <w:tc>
          <w:tcPr>
            <w:tcW w:w="4635" w:type="dxa"/>
            <w:tcMar/>
          </w:tcPr>
          <w:p w:rsidRPr="008A1C66" w:rsidR="0022323E" w:rsidP="24B4EA7D" w:rsidRDefault="003A3ED0" w14:paraId="7A599414" w14:textId="308AF751">
            <w:pPr>
              <w:pStyle w:val="ListParagraph"/>
              <w:numPr>
                <w:ilvl w:val="0"/>
                <w:numId w:val="5"/>
              </w:numPr>
              <w:tabs>
                <w:tab w:val="left" w:leader="none" w:pos="851"/>
                <w:tab w:val="left" w:leader="none" w:pos="1701"/>
              </w:tabs>
              <w:spacing w:before="0" w:beforeAutospacing="off" w:after="160" w:afterAutospacing="off" w:line="276" w:lineRule="auto"/>
              <w:ind w:left="360" w:hanging="360"/>
              <w:jc w:val="both"/>
              <w:rPr>
                <w:rFonts w:ascii="Bookman Old Style" w:hAnsi="Bookman Old Style" w:eastAsia="Bookman Old Style" w:cs="Bookman Old Style"/>
                <w:noProof w:val="0"/>
                <w:color w:val="000000" w:themeColor="text1" w:themeTint="FF" w:themeShade="FF"/>
                <w:sz w:val="22"/>
                <w:szCs w:val="22"/>
                <w:lang w:val="id-ID"/>
              </w:rPr>
            </w:pPr>
            <w:r w:rsidRPr="24B4EA7D" w:rsidR="31AC7CD6">
              <w:rPr>
                <w:rFonts w:ascii="Bookman Old Style" w:hAnsi="Bookman Old Style" w:eastAsia="Bookman Old Style" w:cs="Bookman Old Style"/>
                <w:noProof w:val="0"/>
                <w:color w:val="000000" w:themeColor="text1" w:themeTint="FF" w:themeShade="FF"/>
                <w:sz w:val="22"/>
                <w:szCs w:val="22"/>
                <w:lang w:val="id-ID"/>
              </w:rPr>
              <w:t xml:space="preserve">FASBIS menggunakan akad </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ju’alah</w:t>
            </w:r>
            <w:r w:rsidRPr="24B4EA7D" w:rsidR="31AC7CD6">
              <w:rPr>
                <w:rFonts w:ascii="Bookman Old Style" w:hAnsi="Bookman Old Style" w:eastAsia="Bookman Old Style" w:cs="Bookman Old Style"/>
                <w:noProof w:val="0"/>
                <w:color w:val="000000" w:themeColor="text1" w:themeTint="FF" w:themeShade="FF"/>
                <w:sz w:val="22"/>
                <w:szCs w:val="22"/>
                <w:lang w:val="id-ID"/>
              </w:rPr>
              <w:t xml:space="preserve"> yang merupakan janji atau komitmen (</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iltizam</w:t>
            </w:r>
            <w:r w:rsidRPr="24B4EA7D" w:rsidR="31AC7CD6">
              <w:rPr>
                <w:rFonts w:ascii="Bookman Old Style" w:hAnsi="Bookman Old Style" w:eastAsia="Bookman Old Style" w:cs="Bookman Old Style"/>
                <w:noProof w:val="0"/>
                <w:color w:val="000000" w:themeColor="text1" w:themeTint="FF" w:themeShade="FF"/>
                <w:sz w:val="22"/>
                <w:szCs w:val="22"/>
                <w:lang w:val="id-ID"/>
              </w:rPr>
              <w:t>) untuk memberikan imbalan tertentu (</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iwadh</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jul</w:t>
            </w:r>
            <w:r w:rsidRPr="24B4EA7D" w:rsidR="31AC7CD6">
              <w:rPr>
                <w:rFonts w:ascii="Bookman Old Style" w:hAnsi="Bookman Old Style" w:eastAsia="Bookman Old Style" w:cs="Bookman Old Style"/>
                <w:noProof w:val="0"/>
                <w:color w:val="000000" w:themeColor="text1" w:themeTint="FF" w:themeShade="FF"/>
                <w:sz w:val="22"/>
                <w:szCs w:val="22"/>
                <w:lang w:val="id-ID"/>
              </w:rPr>
              <w:t>) atas pencapaian hasil (</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natijah</w:t>
            </w:r>
            <w:r w:rsidRPr="24B4EA7D" w:rsidR="31AC7CD6">
              <w:rPr>
                <w:rFonts w:ascii="Bookman Old Style" w:hAnsi="Bookman Old Style" w:eastAsia="Bookman Old Style" w:cs="Bookman Old Style"/>
                <w:noProof w:val="0"/>
                <w:color w:val="000000" w:themeColor="text1" w:themeTint="FF" w:themeShade="FF"/>
                <w:sz w:val="22"/>
                <w:szCs w:val="22"/>
                <w:lang w:val="id-ID"/>
              </w:rPr>
              <w:t>) yang ditentukan dari suatu pekerjaan.</w:t>
            </w:r>
          </w:p>
          <w:p w:rsidRPr="008A1C66" w:rsidR="0022323E" w:rsidP="24B4EA7D" w:rsidRDefault="003A3ED0" w14:paraId="47C13C08" w14:textId="72F8DAD8">
            <w:pPr>
              <w:pStyle w:val="ListParagraph"/>
              <w:spacing w:line="276" w:lineRule="auto"/>
              <w:ind w:left="0" w:hanging="0"/>
              <w:jc w:val="both"/>
              <w:rPr>
                <w:rFonts w:ascii="Bookman Old Style" w:hAnsi="Bookman Old Style" w:cs="Calibri"/>
                <w:color w:val="000000" w:themeColor="text1" w:themeTint="FF" w:themeShade="FF"/>
              </w:rPr>
            </w:pPr>
          </w:p>
        </w:tc>
        <w:tc>
          <w:tcPr>
            <w:tcW w:w="3870" w:type="dxa"/>
            <w:tcMar/>
          </w:tcPr>
          <w:p w:rsidRPr="004D4705" w:rsidR="0022323E" w:rsidP="68C6D35D" w:rsidRDefault="0022323E" w14:paraId="5B28E9C1" w14:textId="0150E56D">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19729FC2" w14:textId="0D2AA2CF">
            <w:pPr>
              <w:pStyle w:val="Normal"/>
              <w:spacing w:line="276" w:lineRule="auto"/>
              <w:jc w:val="both"/>
              <w:rPr>
                <w:rFonts w:ascii="Bookman Old Style" w:hAnsi="Bookman Old Style"/>
                <w:b w:val="1"/>
                <w:bCs w:val="1"/>
              </w:rPr>
            </w:pPr>
          </w:p>
        </w:tc>
      </w:tr>
      <w:tr w:rsidR="68C6D35D" w:rsidTr="53E8D5C5" w14:paraId="55D4BCBE">
        <w:trPr>
          <w:trHeight w:val="300"/>
        </w:trPr>
        <w:tc>
          <w:tcPr>
            <w:tcW w:w="4331" w:type="dxa"/>
            <w:tcMar/>
          </w:tcPr>
          <w:p w:rsidR="68C6D35D" w:rsidP="24B4EA7D" w:rsidRDefault="68C6D35D" w14:paraId="041D7399" w14:textId="40FC1EDA">
            <w:pPr>
              <w:pStyle w:val="Normal"/>
              <w:spacing w:line="276" w:lineRule="auto"/>
              <w:jc w:val="both"/>
              <w:rPr>
                <w:rFonts w:ascii="Bookman Old Style" w:hAnsi="Bookman Old Style"/>
                <w:color w:val="000000" w:themeColor="text1" w:themeTint="FF" w:themeShade="FF"/>
              </w:rPr>
            </w:pPr>
          </w:p>
        </w:tc>
        <w:tc>
          <w:tcPr>
            <w:tcW w:w="4635" w:type="dxa"/>
            <w:tcMar/>
          </w:tcPr>
          <w:p w:rsidR="31AC7CD6" w:rsidP="24B4EA7D" w:rsidRDefault="31AC7CD6" w14:paraId="782B5B61" w14:textId="56A5D6AF">
            <w:pPr>
              <w:pStyle w:val="ListParagraph"/>
              <w:numPr>
                <w:ilvl w:val="0"/>
                <w:numId w:val="5"/>
              </w:numPr>
              <w:spacing w:line="276" w:lineRule="auto"/>
              <w:ind w:left="360" w:hanging="360"/>
              <w:jc w:val="both"/>
              <w:rPr>
                <w:noProof w:val="0"/>
                <w:color w:val="000000" w:themeColor="text1" w:themeTint="FF" w:themeShade="FF"/>
                <w:lang w:val="id-ID"/>
              </w:rPr>
            </w:pPr>
            <w:r w:rsidRPr="24B4EA7D" w:rsidR="31AC7CD6">
              <w:rPr>
                <w:rFonts w:ascii="Bookman Old Style" w:hAnsi="Bookman Old Style" w:eastAsia="Bookman Old Style" w:cs="Bookman Old Style"/>
                <w:noProof w:val="0"/>
                <w:color w:val="000000" w:themeColor="text1" w:themeTint="FF" w:themeShade="FF"/>
                <w:sz w:val="22"/>
                <w:szCs w:val="22"/>
                <w:lang w:val="id-ID"/>
              </w:rPr>
              <w:t>FASBIS berjangka waktu 1 (satu) hari kerja (</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overnight</w:t>
            </w:r>
            <w:r w:rsidRPr="24B4EA7D" w:rsidR="31AC7CD6">
              <w:rPr>
                <w:rFonts w:ascii="Bookman Old Style" w:hAnsi="Bookman Old Style" w:eastAsia="Bookman Old Style" w:cs="Bookman Old Style"/>
                <w:i w:val="1"/>
                <w:iCs w:val="1"/>
                <w:noProof w:val="0"/>
                <w:color w:val="000000" w:themeColor="text1" w:themeTint="FF" w:themeShade="FF"/>
                <w:sz w:val="22"/>
                <w:szCs w:val="22"/>
                <w:lang w:val="id-ID"/>
              </w:rPr>
              <w:t>).</w:t>
            </w:r>
          </w:p>
        </w:tc>
        <w:tc>
          <w:tcPr>
            <w:tcW w:w="3870" w:type="dxa"/>
            <w:tcMar/>
          </w:tcPr>
          <w:p w:rsidR="31AC7CD6" w:rsidP="68C6D35D" w:rsidRDefault="31AC7CD6" w14:paraId="671B65D9" w14:textId="4465D0A4">
            <w:pPr>
              <w:pStyle w:val="Normal"/>
              <w:spacing w:line="276" w:lineRule="auto"/>
              <w:jc w:val="both"/>
              <w:rPr>
                <w:rFonts w:ascii="Bookman Old Style" w:hAnsi="Bookman Old Style"/>
                <w:b w:val="0"/>
                <w:bCs w:val="0"/>
              </w:rPr>
            </w:pPr>
          </w:p>
        </w:tc>
        <w:tc>
          <w:tcPr>
            <w:tcW w:w="3555" w:type="dxa"/>
            <w:tcMar/>
          </w:tcPr>
          <w:p w:rsidR="24B4EA7D" w:rsidP="24B4EA7D" w:rsidRDefault="24B4EA7D" w14:paraId="03F98F3F" w14:textId="46D8309D">
            <w:pPr>
              <w:pStyle w:val="Normal"/>
              <w:spacing w:line="276" w:lineRule="auto"/>
              <w:jc w:val="both"/>
              <w:rPr>
                <w:rFonts w:ascii="Bookman Old Style" w:hAnsi="Bookman Old Style"/>
                <w:b w:val="0"/>
                <w:bCs w:val="0"/>
              </w:rPr>
            </w:pPr>
          </w:p>
        </w:tc>
      </w:tr>
      <w:tr w:rsidRPr="004D4705" w:rsidR="0022323E" w:rsidTr="53E8D5C5" w14:paraId="44D83597" w14:textId="77777777">
        <w:trPr>
          <w:trHeight w:val="300"/>
        </w:trPr>
        <w:tc>
          <w:tcPr>
            <w:tcW w:w="4331" w:type="dxa"/>
            <w:tcMar/>
          </w:tcPr>
          <w:p w:rsidRPr="008A1C66" w:rsidR="0022323E" w:rsidP="24B4EA7D" w:rsidRDefault="00F22B69" w14:paraId="4ADCA305" w14:textId="66ECABE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22B69">
              <w:rPr>
                <w:rFonts w:ascii="Bookman Old Style" w:hAnsi="Bookman Old Style"/>
                <w:color w:val="000000" w:themeColor="text1" w:themeTint="FF" w:themeShade="FF"/>
              </w:rPr>
              <w:t>07. FASBIS tidak dapat diperdagangkan, tidak dapat diagunkan, dan tidak dapat dicairkan sebelum jatuh tempo.</w:t>
            </w:r>
          </w:p>
        </w:tc>
        <w:tc>
          <w:tcPr>
            <w:tcW w:w="4635" w:type="dxa"/>
            <w:tcMar/>
          </w:tcPr>
          <w:p w:rsidRPr="008A1C66" w:rsidR="0022323E" w:rsidP="24B4EA7D" w:rsidRDefault="00C032CE" w14:paraId="0D66CD5D" w14:textId="1B885277">
            <w:pPr>
              <w:pStyle w:val="ListParagraph"/>
              <w:numPr>
                <w:ilvl w:val="0"/>
                <w:numId w:val="5"/>
              </w:numPr>
              <w:spacing w:line="276" w:lineRule="auto"/>
              <w:ind w:left="365" w:hanging="365"/>
              <w:jc w:val="both"/>
              <w:rPr>
                <w:rFonts w:ascii="Bookman Old Style" w:hAnsi="Bookman Old Style" w:cs="Calibri"/>
                <w:color w:val="000000" w:themeColor="text1" w:themeTint="FF" w:themeShade="FF"/>
              </w:rPr>
            </w:pPr>
            <w:r w:rsidRPr="24B4EA7D" w:rsidR="00C032CE">
              <w:rPr>
                <w:rFonts w:ascii="Bookman Old Style" w:hAnsi="Bookman Old Style" w:cs="Calibri"/>
                <w:color w:val="000000" w:themeColor="text1" w:themeTint="FF" w:themeShade="FF"/>
              </w:rPr>
              <w:t>FASBIS tidak dapat diperdagangkan, tidak dapat diagunkan, dan tidak dapat dicairkan sebelum jatuh tempo.</w:t>
            </w:r>
          </w:p>
        </w:tc>
        <w:tc>
          <w:tcPr>
            <w:tcW w:w="3870" w:type="dxa"/>
            <w:tcMar/>
          </w:tcPr>
          <w:p w:rsidRPr="004D4705" w:rsidR="0022323E" w:rsidP="00D3474B" w:rsidRDefault="0022323E" w14:paraId="3BE1146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61DAA8F" w14:textId="6BF30FB5">
            <w:pPr>
              <w:pStyle w:val="Normal"/>
              <w:spacing w:line="276" w:lineRule="auto"/>
              <w:jc w:val="both"/>
              <w:rPr>
                <w:rFonts w:ascii="Bookman Old Style" w:hAnsi="Bookman Old Style"/>
                <w:b w:val="1"/>
                <w:bCs w:val="1"/>
              </w:rPr>
            </w:pPr>
          </w:p>
        </w:tc>
      </w:tr>
      <w:tr w:rsidR="68C6D35D" w:rsidTr="53E8D5C5" w14:paraId="2B15A2C3">
        <w:trPr>
          <w:trHeight w:val="300"/>
        </w:trPr>
        <w:tc>
          <w:tcPr>
            <w:tcW w:w="4331" w:type="dxa"/>
            <w:tcMar/>
          </w:tcPr>
          <w:p w:rsidR="68C6D35D" w:rsidP="24B4EA7D" w:rsidRDefault="68C6D35D" w14:paraId="0F1A3802" w14:textId="19F89800">
            <w:pPr>
              <w:pStyle w:val="Normal"/>
              <w:spacing w:line="276" w:lineRule="auto"/>
              <w:jc w:val="both"/>
              <w:rPr>
                <w:rFonts w:ascii="Bookman Old Style" w:hAnsi="Bookman Old Style"/>
                <w:color w:val="000000" w:themeColor="text1" w:themeTint="FF" w:themeShade="FF"/>
              </w:rPr>
            </w:pPr>
          </w:p>
        </w:tc>
        <w:tc>
          <w:tcPr>
            <w:tcW w:w="4635" w:type="dxa"/>
            <w:tcMar/>
          </w:tcPr>
          <w:p w:rsidR="2960F843" w:rsidP="24B4EA7D" w:rsidRDefault="2960F843" w14:paraId="01D85D47" w14:textId="549BCF9B">
            <w:pPr>
              <w:pStyle w:val="ListParagraph"/>
              <w:numPr>
                <w:ilvl w:val="0"/>
                <w:numId w:val="5"/>
              </w:numPr>
              <w:spacing w:line="276" w:lineRule="auto"/>
              <w:ind w:left="360"/>
              <w:jc w:val="both"/>
              <w:rPr>
                <w:rFonts w:ascii="Bookman Old Style" w:hAnsi="Bookman Old Style" w:eastAsia="Bookman Old Style" w:cs="Bookman Old Style"/>
                <w:noProof w:val="0"/>
                <w:color w:val="000000" w:themeColor="text1" w:themeTint="FF" w:themeShade="FF"/>
                <w:sz w:val="22"/>
                <w:szCs w:val="22"/>
                <w:lang w:val="id-ID"/>
              </w:rPr>
            </w:pP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Transaksi </w:t>
            </w:r>
            <w:r w:rsidRPr="24B4EA7D" w:rsidR="2960F843">
              <w:rPr>
                <w:rFonts w:ascii="Bookman Old Style" w:hAnsi="Bookman Old Style" w:eastAsia="Bookman Old Style" w:cs="Bookman Old Style"/>
                <w:noProof w:val="0"/>
                <w:color w:val="000000" w:themeColor="text1" w:themeTint="FF" w:themeShade="FF"/>
                <w:sz w:val="22"/>
                <w:szCs w:val="22"/>
                <w:lang w:val="id-ID"/>
              </w:rPr>
              <w:t>reverse</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repo</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syariah dengan Bank Indonesia</w:t>
            </w:r>
          </w:p>
          <w:p w:rsidR="2960F843" w:rsidP="24B4EA7D" w:rsidRDefault="2960F843" w14:paraId="703C5902" w14:textId="60C7CEC6">
            <w:pPr>
              <w:pStyle w:val="ListParagraph"/>
              <w:numPr>
                <w:ilvl w:val="0"/>
                <w:numId w:val="52"/>
              </w:numPr>
              <w:spacing w:line="276" w:lineRule="auto"/>
              <w:jc w:val="both"/>
              <w:rPr>
                <w:rFonts w:ascii="Bookman Old Style" w:hAnsi="Bookman Old Style" w:eastAsia="Bookman Old Style" w:cs="Bookman Old Style"/>
                <w:noProof w:val="0"/>
                <w:color w:val="000000" w:themeColor="text1" w:themeTint="FF" w:themeShade="FF"/>
                <w:sz w:val="22"/>
                <w:szCs w:val="22"/>
                <w:lang w:val="id-ID"/>
              </w:rPr>
            </w:pP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Transaksi </w:t>
            </w:r>
            <w:r w:rsidRPr="24B4EA7D" w:rsidR="2960F843">
              <w:rPr>
                <w:rFonts w:ascii="Bookman Old Style" w:hAnsi="Bookman Old Style" w:eastAsia="Bookman Old Style" w:cs="Bookman Old Style"/>
                <w:noProof w:val="0"/>
                <w:color w:val="000000" w:themeColor="text1" w:themeTint="FF" w:themeShade="FF"/>
                <w:sz w:val="22"/>
                <w:szCs w:val="22"/>
                <w:lang w:val="id-ID"/>
              </w:rPr>
              <w:t>reverse</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repo</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syariah </w:t>
            </w:r>
            <w:r w:rsidRPr="24B4EA7D" w:rsidR="2960F843">
              <w:rPr>
                <w:rFonts w:ascii="Bookman Old Style" w:hAnsi="Bookman Old Style" w:eastAsia="Bookman Old Style" w:cs="Bookman Old Style"/>
                <w:noProof w:val="0"/>
                <w:color w:val="000000" w:themeColor="text1" w:themeTint="FF" w:themeShade="FF"/>
                <w:sz w:val="22"/>
                <w:szCs w:val="22"/>
                <w:lang w:val="id-ID"/>
              </w:rPr>
              <w:t>syariah</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dengan Bank Indonesia adalah transaksi pembelian surat berharga syariah oleh Bank dari Bank Indonesia, dengan janji penjualan kembali oleh Bank sesuai dengan harga dan jangka waktu yang disepakati, sebagaimana dimaksud dalam ketentuan Bank Indonesia mengenai operasi moneter;</w:t>
            </w:r>
          </w:p>
          <w:p w:rsidR="2960F843" w:rsidP="24B4EA7D" w:rsidRDefault="2960F843" w14:paraId="19D3DC4B" w14:textId="7E7C2328">
            <w:pPr>
              <w:pStyle w:val="ListParagraph"/>
              <w:numPr>
                <w:ilvl w:val="0"/>
                <w:numId w:val="52"/>
              </w:numPr>
              <w:spacing w:line="276" w:lineRule="auto"/>
              <w:jc w:val="both"/>
              <w:rPr>
                <w:rFonts w:ascii="Bookman Old Style" w:hAnsi="Bookman Old Style" w:eastAsia="Bookman Old Style" w:cs="Bookman Old Style"/>
                <w:noProof w:val="0"/>
                <w:color w:val="000000" w:themeColor="text1" w:themeTint="FF" w:themeShade="FF"/>
                <w:sz w:val="22"/>
                <w:szCs w:val="22"/>
                <w:lang w:val="id-ID"/>
              </w:rPr>
            </w:pP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Transaksi </w:t>
            </w:r>
            <w:r w:rsidRPr="24B4EA7D" w:rsidR="2960F843">
              <w:rPr>
                <w:rFonts w:ascii="Bookman Old Style" w:hAnsi="Bookman Old Style" w:eastAsia="Bookman Old Style" w:cs="Bookman Old Style"/>
                <w:noProof w:val="0"/>
                <w:color w:val="000000" w:themeColor="text1" w:themeTint="FF" w:themeShade="FF"/>
                <w:sz w:val="22"/>
                <w:szCs w:val="22"/>
                <w:lang w:val="id-ID"/>
              </w:rPr>
              <w:t>reverse</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repo</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syariah dengan Bank Indonesia merupakan transaksi yang dilakukan oleh Bank Indonesia dalam rangka absorpsi atau pengurangan likuiditas rupiah di pasar uang berdasarkan prinsip syariah.</w:t>
            </w:r>
          </w:p>
          <w:p w:rsidR="2960F843" w:rsidP="24B4EA7D" w:rsidRDefault="2960F843" w14:paraId="4FFA4257" w14:textId="5CF07983">
            <w:pPr>
              <w:pStyle w:val="ListParagraph"/>
              <w:numPr>
                <w:ilvl w:val="0"/>
                <w:numId w:val="52"/>
              </w:numPr>
              <w:spacing w:line="276" w:lineRule="auto"/>
              <w:jc w:val="both"/>
              <w:rPr>
                <w:rFonts w:ascii="Bookman Old Style" w:hAnsi="Bookman Old Style" w:eastAsia="Bookman Old Style" w:cs="Bookman Old Style"/>
                <w:noProof w:val="0"/>
                <w:color w:val="000000" w:themeColor="text1" w:themeTint="FF" w:themeShade="FF"/>
                <w:sz w:val="22"/>
                <w:szCs w:val="22"/>
                <w:lang w:val="id-ID"/>
              </w:rPr>
            </w:pP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Transaksi </w:t>
            </w:r>
            <w:r w:rsidRPr="24B4EA7D" w:rsidR="2960F843">
              <w:rPr>
                <w:rFonts w:ascii="Bookman Old Style" w:hAnsi="Bookman Old Style" w:eastAsia="Bookman Old Style" w:cs="Bookman Old Style"/>
                <w:noProof w:val="0"/>
                <w:color w:val="000000" w:themeColor="text1" w:themeTint="FF" w:themeShade="FF"/>
                <w:sz w:val="22"/>
                <w:szCs w:val="22"/>
                <w:lang w:val="id-ID"/>
              </w:rPr>
              <w:t>reverse</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repo</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syariah dengan Bank Indonesia dilakukan menggunakan akad </w:t>
            </w:r>
            <w:r w:rsidRPr="24B4EA7D" w:rsidR="2960F843">
              <w:rPr>
                <w:rFonts w:ascii="Bookman Old Style" w:hAnsi="Bookman Old Style" w:eastAsia="Bookman Old Style" w:cs="Bookman Old Style"/>
                <w:noProof w:val="0"/>
                <w:color w:val="000000" w:themeColor="text1" w:themeTint="FF" w:themeShade="FF"/>
                <w:sz w:val="22"/>
                <w:szCs w:val="22"/>
                <w:lang w:val="id-ID"/>
              </w:rPr>
              <w:t>al</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bai</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(jual beli) yang disertai dengan </w:t>
            </w:r>
            <w:r w:rsidRPr="24B4EA7D" w:rsidR="2960F843">
              <w:rPr>
                <w:rFonts w:ascii="Bookman Old Style" w:hAnsi="Bookman Old Style" w:eastAsia="Bookman Old Style" w:cs="Bookman Old Style"/>
                <w:noProof w:val="0"/>
                <w:color w:val="000000" w:themeColor="text1" w:themeTint="FF" w:themeShade="FF"/>
                <w:sz w:val="22"/>
                <w:szCs w:val="22"/>
                <w:lang w:val="id-ID"/>
              </w:rPr>
              <w:t>al</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wa’ad</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(janji) oleh Bank kepada Bank Indonesia, dalam dokumen terpisah, untuk menjual kembali Surat Berharga Syariah Negara (SBSN) dalam jangka waktu dan harga tertentu yang disepakati.</w:t>
            </w:r>
          </w:p>
          <w:p w:rsidR="2960F843" w:rsidP="24B4EA7D" w:rsidRDefault="2960F843" w14:paraId="02FA86C6" w14:textId="01629E7B">
            <w:pPr>
              <w:pStyle w:val="ListParagraph"/>
              <w:numPr>
                <w:ilvl w:val="0"/>
                <w:numId w:val="52"/>
              </w:numPr>
              <w:spacing w:line="276" w:lineRule="auto"/>
              <w:jc w:val="both"/>
              <w:rPr>
                <w:rFonts w:ascii="Bookman Old Style" w:hAnsi="Bookman Old Style" w:eastAsia="Bookman Old Style" w:cs="Bookman Old Style"/>
                <w:noProof w:val="0"/>
                <w:color w:val="000000" w:themeColor="text1" w:themeTint="FF" w:themeShade="FF"/>
                <w:sz w:val="22"/>
                <w:szCs w:val="22"/>
                <w:lang w:val="id-ID"/>
              </w:rPr>
            </w:pP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Jangka waktu transaksi </w:t>
            </w:r>
            <w:r w:rsidRPr="24B4EA7D" w:rsidR="2960F843">
              <w:rPr>
                <w:rFonts w:ascii="Bookman Old Style" w:hAnsi="Bookman Old Style" w:eastAsia="Bookman Old Style" w:cs="Bookman Old Style"/>
                <w:noProof w:val="0"/>
                <w:color w:val="000000" w:themeColor="text1" w:themeTint="FF" w:themeShade="FF"/>
                <w:sz w:val="22"/>
                <w:szCs w:val="22"/>
                <w:lang w:val="id-ID"/>
              </w:rPr>
              <w:t>reverse</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repo</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syariah dengan Bank Indonesia paling singkat 1 (satu) hari kalender dan paling lama 12 (dua belas) bulan yang dinyatakan dalam jumlah hari kalender dan dihitung sejak 1 (satu) hari kalender setelah tanggal </w:t>
            </w:r>
            <w:r w:rsidRPr="24B4EA7D" w:rsidR="2960F843">
              <w:rPr>
                <w:rFonts w:ascii="Bookman Old Style" w:hAnsi="Bookman Old Style" w:eastAsia="Bookman Old Style" w:cs="Bookman Old Style"/>
                <w:noProof w:val="0"/>
                <w:color w:val="000000" w:themeColor="text1" w:themeTint="FF" w:themeShade="FF"/>
                <w:sz w:val="22"/>
                <w:szCs w:val="22"/>
                <w:lang w:val="id-ID"/>
              </w:rPr>
              <w:t>setelmen</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sampai dengan tanggal jatuh waktu.</w:t>
            </w:r>
          </w:p>
          <w:p w:rsidR="179ED47C" w:rsidP="24B4EA7D" w:rsidRDefault="179ED47C" w14:paraId="42AC450B" w14:textId="2557EAE4">
            <w:pPr>
              <w:pStyle w:val="ListParagraph"/>
              <w:numPr>
                <w:ilvl w:val="0"/>
                <w:numId w:val="52"/>
              </w:numPr>
              <w:spacing w:line="276" w:lineRule="auto"/>
              <w:ind/>
              <w:jc w:val="both"/>
              <w:rPr>
                <w:rFonts w:ascii="Bookman Old Style" w:hAnsi="Bookman Old Style" w:eastAsia="Bookman Old Style" w:cs="Bookman Old Style"/>
                <w:noProof w:val="0"/>
                <w:color w:val="000000" w:themeColor="text1" w:themeTint="FF" w:themeShade="FF"/>
                <w:sz w:val="22"/>
                <w:szCs w:val="22"/>
                <w:lang w:val="id-ID"/>
              </w:rPr>
            </w:pP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Dalam hal surat berharga syariah yang ditransaksikan untuk </w:t>
            </w:r>
            <w:r w:rsidRPr="24B4EA7D" w:rsidR="2960F843">
              <w:rPr>
                <w:rFonts w:ascii="Bookman Old Style" w:hAnsi="Bookman Old Style" w:eastAsia="Bookman Old Style" w:cs="Bookman Old Style"/>
                <w:noProof w:val="0"/>
                <w:color w:val="000000" w:themeColor="text1" w:themeTint="FF" w:themeShade="FF"/>
                <w:sz w:val="22"/>
                <w:szCs w:val="22"/>
                <w:lang w:val="id-ID"/>
              </w:rPr>
              <w:t>reverse</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2960F843">
              <w:rPr>
                <w:rFonts w:ascii="Bookman Old Style" w:hAnsi="Bookman Old Style" w:eastAsia="Bookman Old Style" w:cs="Bookman Old Style"/>
                <w:noProof w:val="0"/>
                <w:color w:val="000000" w:themeColor="text1" w:themeTint="FF" w:themeShade="FF"/>
                <w:sz w:val="22"/>
                <w:szCs w:val="22"/>
                <w:lang w:val="id-ID"/>
              </w:rPr>
              <w:t>repo</w:t>
            </w:r>
            <w:r w:rsidRPr="24B4EA7D" w:rsidR="2960F843">
              <w:rPr>
                <w:rFonts w:ascii="Bookman Old Style" w:hAnsi="Bookman Old Style" w:eastAsia="Bookman Old Style" w:cs="Bookman Old Style"/>
                <w:noProof w:val="0"/>
                <w:color w:val="000000" w:themeColor="text1" w:themeTint="FF" w:themeShade="FF"/>
                <w:sz w:val="22"/>
                <w:szCs w:val="22"/>
                <w:lang w:val="id-ID"/>
              </w:rPr>
              <w:t xml:space="preserve"> syariah dengan Bank Indonesia berupa SUKBI, SUVBI dan/atau SBSN, harga SUKBI, SUVBI dan/atau SBSN ditetapkan dan diumumkan oleh Bank Indonesia di BI-SSSS dan/atau sarana lainnya dengan mempertimbangkan antara lain harga pasar masing-masing jenis dan seri SUKBI, SUVBI dan/atau SBSN</w:t>
            </w:r>
            <w:r w:rsidRPr="24B4EA7D" w:rsidR="4FC0058D">
              <w:rPr>
                <w:rFonts w:ascii="Bookman Old Style" w:hAnsi="Bookman Old Style" w:eastAsia="Bookman Old Style" w:cs="Bookman Old Style"/>
                <w:noProof w:val="0"/>
                <w:color w:val="000000" w:themeColor="text1" w:themeTint="FF" w:themeShade="FF"/>
                <w:sz w:val="22"/>
                <w:szCs w:val="22"/>
                <w:lang w:val="id-ID"/>
              </w:rPr>
              <w:t>.</w:t>
            </w:r>
          </w:p>
        </w:tc>
        <w:tc>
          <w:tcPr>
            <w:tcW w:w="3870" w:type="dxa"/>
            <w:tcMar/>
          </w:tcPr>
          <w:p w:rsidR="68C6D35D" w:rsidP="68C6D35D" w:rsidRDefault="68C6D35D" w14:paraId="5703BE2D" w14:textId="4E849711">
            <w:pPr>
              <w:pStyle w:val="Normal"/>
              <w:spacing w:line="276" w:lineRule="auto"/>
              <w:jc w:val="both"/>
              <w:rPr>
                <w:rFonts w:ascii="Bookman Old Style" w:hAnsi="Bookman Old Style"/>
                <w:b w:val="1"/>
                <w:bCs w:val="1"/>
              </w:rPr>
            </w:pPr>
          </w:p>
        </w:tc>
        <w:tc>
          <w:tcPr>
            <w:tcW w:w="3555" w:type="dxa"/>
            <w:tcMar/>
          </w:tcPr>
          <w:p w:rsidR="24B4EA7D" w:rsidP="24B4EA7D" w:rsidRDefault="24B4EA7D" w14:paraId="463E8681" w14:textId="7D618AC7">
            <w:pPr>
              <w:pStyle w:val="Normal"/>
              <w:spacing w:line="276" w:lineRule="auto"/>
              <w:jc w:val="both"/>
              <w:rPr>
                <w:rFonts w:ascii="Bookman Old Style" w:hAnsi="Bookman Old Style"/>
                <w:b w:val="1"/>
                <w:bCs w:val="1"/>
              </w:rPr>
            </w:pPr>
          </w:p>
        </w:tc>
      </w:tr>
      <w:tr w:rsidR="68C6D35D" w:rsidTr="53E8D5C5" w14:paraId="7A735A33">
        <w:trPr>
          <w:trHeight w:val="300"/>
        </w:trPr>
        <w:tc>
          <w:tcPr>
            <w:tcW w:w="4331" w:type="dxa"/>
            <w:tcMar/>
          </w:tcPr>
          <w:p w:rsidR="68C6D35D" w:rsidP="24B4EA7D" w:rsidRDefault="68C6D35D" w14:paraId="77CBAC17" w14:textId="0E231DED">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77B71CC9" w14:textId="73CFBDA0">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45A133E7" w14:textId="15F70F2C">
            <w:pPr>
              <w:pStyle w:val="Normal"/>
              <w:spacing w:line="276" w:lineRule="auto"/>
              <w:jc w:val="both"/>
              <w:rPr>
                <w:rFonts w:ascii="Bookman Old Style" w:hAnsi="Bookman Old Style"/>
                <w:b w:val="1"/>
                <w:bCs w:val="1"/>
              </w:rPr>
            </w:pPr>
          </w:p>
        </w:tc>
        <w:tc>
          <w:tcPr>
            <w:tcW w:w="3555" w:type="dxa"/>
            <w:tcMar/>
          </w:tcPr>
          <w:p w:rsidR="24B4EA7D" w:rsidP="24B4EA7D" w:rsidRDefault="24B4EA7D" w14:paraId="4E61D29C" w14:textId="55284332">
            <w:pPr>
              <w:pStyle w:val="Normal"/>
              <w:spacing w:line="276" w:lineRule="auto"/>
              <w:jc w:val="both"/>
              <w:rPr>
                <w:rFonts w:ascii="Bookman Old Style" w:hAnsi="Bookman Old Style"/>
                <w:b w:val="1"/>
                <w:bCs w:val="1"/>
              </w:rPr>
            </w:pPr>
          </w:p>
        </w:tc>
      </w:tr>
      <w:tr w:rsidRPr="004D4705" w:rsidR="0022323E" w:rsidTr="53E8D5C5" w14:paraId="32CB227A" w14:textId="77777777">
        <w:trPr>
          <w:trHeight w:val="300"/>
        </w:trPr>
        <w:tc>
          <w:tcPr>
            <w:tcW w:w="4331" w:type="dxa"/>
            <w:tcMar/>
          </w:tcPr>
          <w:p w:rsidRPr="008A1C66" w:rsidR="0022323E" w:rsidP="24B4EA7D" w:rsidRDefault="00541609" w14:paraId="03116A93" w14:textId="44020C98">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541609">
              <w:rPr>
                <w:rFonts w:ascii="Bookman Old Style" w:hAnsi="Bookman Old Style"/>
                <w:b w:val="1"/>
                <w:bCs w:val="1"/>
                <w:color w:val="000000" w:themeColor="text1" w:themeTint="FF" w:themeShade="FF"/>
              </w:rPr>
              <w:t>D. Perlakuan Akuntansi</w:t>
            </w:r>
          </w:p>
        </w:tc>
        <w:tc>
          <w:tcPr>
            <w:tcW w:w="4635" w:type="dxa"/>
            <w:tcMar/>
          </w:tcPr>
          <w:p w:rsidRPr="008A1C66" w:rsidR="0022323E" w:rsidP="24B4EA7D" w:rsidRDefault="00764F53" w14:paraId="4E323EFA" w14:textId="637324D4">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64F53">
              <w:rPr>
                <w:rFonts w:ascii="Bookman Old Style" w:hAnsi="Bookman Old Style" w:cs="Calibri"/>
                <w:b w:val="1"/>
                <w:bCs w:val="1"/>
                <w:color w:val="000000" w:themeColor="text1" w:themeTint="FF" w:themeShade="FF"/>
                <w:lang w:val="en-US"/>
              </w:rPr>
              <w:t>Pengakuan</w:t>
            </w:r>
            <w:r w:rsidRPr="24B4EA7D" w:rsidR="00764F53">
              <w:rPr>
                <w:rFonts w:ascii="Bookman Old Style" w:hAnsi="Bookman Old Style" w:cs="Calibri"/>
                <w:b w:val="1"/>
                <w:bCs w:val="1"/>
                <w:color w:val="000000" w:themeColor="text1" w:themeTint="FF" w:themeShade="FF"/>
              </w:rPr>
              <w:t xml:space="preserve"> dan Pengukuran </w:t>
            </w:r>
          </w:p>
        </w:tc>
        <w:tc>
          <w:tcPr>
            <w:tcW w:w="3870" w:type="dxa"/>
            <w:tcMar/>
          </w:tcPr>
          <w:p w:rsidRPr="004D4705" w:rsidR="0022323E" w:rsidP="00D3474B" w:rsidRDefault="0022323E" w14:paraId="78A6D1C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5329780" w14:textId="0F26A9C8">
            <w:pPr>
              <w:pStyle w:val="Normal"/>
              <w:spacing w:line="276" w:lineRule="auto"/>
              <w:jc w:val="both"/>
              <w:rPr>
                <w:rFonts w:ascii="Bookman Old Style" w:hAnsi="Bookman Old Style"/>
                <w:b w:val="1"/>
                <w:bCs w:val="1"/>
              </w:rPr>
            </w:pPr>
          </w:p>
        </w:tc>
      </w:tr>
      <w:tr w:rsidRPr="004D4705" w:rsidR="00F22B69" w:rsidTr="53E8D5C5" w14:paraId="5481B96E" w14:textId="77777777">
        <w:trPr>
          <w:trHeight w:val="300"/>
        </w:trPr>
        <w:tc>
          <w:tcPr>
            <w:tcW w:w="4331" w:type="dxa"/>
            <w:tcMar/>
          </w:tcPr>
          <w:p w:rsidRPr="008A1C66" w:rsidR="00F22B69" w:rsidP="24B4EA7D" w:rsidRDefault="00541609" w14:paraId="4A97BDC2" w14:textId="3C900903">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541609">
              <w:rPr>
                <w:rFonts w:ascii="Bookman Old Style" w:hAnsi="Bookman Old Style"/>
                <w:b w:val="1"/>
                <w:bCs w:val="1"/>
                <w:color w:val="000000" w:themeColor="text1" w:themeTint="FF" w:themeShade="FF"/>
              </w:rPr>
              <w:t>D1. Pengakuan dan Pengukuran</w:t>
            </w:r>
          </w:p>
        </w:tc>
        <w:tc>
          <w:tcPr>
            <w:tcW w:w="4635" w:type="dxa"/>
            <w:tcMar/>
          </w:tcPr>
          <w:p w:rsidRPr="008A1C66" w:rsidR="00F22B69" w:rsidP="24B4EA7D" w:rsidRDefault="00F22B69" w14:paraId="3A578595" w14:textId="77777777">
            <w:pPr>
              <w:tabs>
                <w:tab w:val="left" w:pos="851"/>
                <w:tab w:val="left" w:pos="1701"/>
              </w:tabs>
              <w:spacing w:line="276" w:lineRule="auto"/>
              <w:jc w:val="both"/>
              <w:outlineLvl w:val="1"/>
              <w:rPr>
                <w:rFonts w:ascii="Bookman Old Style" w:hAnsi="Bookman Old Style" w:cs="Calibri"/>
                <w:b w:val="1"/>
                <w:bCs w:val="1"/>
                <w:color w:val="000000" w:themeColor="text1" w:themeTint="FF" w:themeShade="FF"/>
                <w:lang w:val="en-US"/>
              </w:rPr>
            </w:pPr>
          </w:p>
        </w:tc>
        <w:tc>
          <w:tcPr>
            <w:tcW w:w="3870" w:type="dxa"/>
            <w:tcMar/>
          </w:tcPr>
          <w:p w:rsidRPr="004D4705" w:rsidR="00F22B69" w:rsidP="00D3474B" w:rsidRDefault="00F22B69" w14:paraId="4AAC714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38ACCB1" w14:textId="27338DF4">
            <w:pPr>
              <w:pStyle w:val="Normal"/>
              <w:spacing w:line="276" w:lineRule="auto"/>
              <w:jc w:val="both"/>
              <w:rPr>
                <w:rFonts w:ascii="Bookman Old Style" w:hAnsi="Bookman Old Style"/>
                <w:b w:val="1"/>
                <w:bCs w:val="1"/>
              </w:rPr>
            </w:pPr>
          </w:p>
        </w:tc>
      </w:tr>
      <w:tr w:rsidRPr="004D4705" w:rsidR="0022323E" w:rsidTr="53E8D5C5" w14:paraId="0010431E" w14:textId="77777777">
        <w:trPr>
          <w:trHeight w:val="300"/>
        </w:trPr>
        <w:tc>
          <w:tcPr>
            <w:tcW w:w="4331" w:type="dxa"/>
            <w:tcMar/>
          </w:tcPr>
          <w:p w:rsidRPr="008A1C66" w:rsidR="0022323E" w:rsidP="24B4EA7D" w:rsidRDefault="00541609" w14:paraId="763E14D2" w14:textId="580EA414">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541609">
              <w:rPr>
                <w:rFonts w:ascii="Bookman Old Style" w:hAnsi="Bookman Old Style"/>
                <w:color w:val="000000" w:themeColor="text1" w:themeTint="FF" w:themeShade="FF"/>
              </w:rPr>
              <w:t>01. Penempatan pada Bank Indonesia diakui sebesar biaya perolehan (nilai nominal).</w:t>
            </w:r>
          </w:p>
        </w:tc>
        <w:tc>
          <w:tcPr>
            <w:tcW w:w="4635" w:type="dxa"/>
            <w:tcMar/>
          </w:tcPr>
          <w:p w:rsidRPr="008A1C66" w:rsidR="0022323E" w:rsidP="24B4EA7D" w:rsidRDefault="00AB3684" w14:paraId="46B1C0FD" w14:textId="23DDC404">
            <w:pPr>
              <w:pStyle w:val="ListParagraph"/>
              <w:numPr>
                <w:ilvl w:val="0"/>
                <w:numId w:val="34"/>
              </w:numPr>
              <w:spacing w:line="276" w:lineRule="auto"/>
              <w:ind w:left="365" w:hanging="365"/>
              <w:jc w:val="both"/>
              <w:rPr>
                <w:rFonts w:ascii="Bookman Old Style" w:hAnsi="Bookman Old Style" w:cs="Calibri"/>
                <w:color w:val="000000" w:themeColor="text1" w:themeTint="FF" w:themeShade="FF"/>
              </w:rPr>
            </w:pPr>
            <w:r w:rsidRPr="24B4EA7D" w:rsidR="00AB3684">
              <w:rPr>
                <w:rFonts w:ascii="Bookman Old Style" w:hAnsi="Bookman Old Style" w:cs="Calibri"/>
                <w:color w:val="000000" w:themeColor="text1" w:themeTint="FF" w:themeShade="FF"/>
              </w:rPr>
              <w:t>Penempatan pada Bank Indonesia diakui sebesar biaya perolehan (nilai nominal).</w:t>
            </w:r>
          </w:p>
        </w:tc>
        <w:tc>
          <w:tcPr>
            <w:tcW w:w="3870" w:type="dxa"/>
            <w:tcMar/>
          </w:tcPr>
          <w:p w:rsidRPr="004D4705" w:rsidR="0022323E" w:rsidP="00D3474B" w:rsidRDefault="0022323E" w14:paraId="2C4577C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9A9E21F" w14:textId="12FA8B52">
            <w:pPr>
              <w:pStyle w:val="Normal"/>
              <w:spacing w:line="276" w:lineRule="auto"/>
              <w:jc w:val="both"/>
              <w:rPr>
                <w:rFonts w:ascii="Bookman Old Style" w:hAnsi="Bookman Old Style"/>
                <w:b w:val="1"/>
                <w:bCs w:val="1"/>
              </w:rPr>
            </w:pPr>
          </w:p>
        </w:tc>
      </w:tr>
      <w:tr w:rsidRPr="004D4705" w:rsidR="0022323E" w:rsidTr="53E8D5C5" w14:paraId="7519FD27" w14:textId="77777777">
        <w:trPr>
          <w:trHeight w:val="300"/>
        </w:trPr>
        <w:tc>
          <w:tcPr>
            <w:tcW w:w="4331" w:type="dxa"/>
            <w:tcMar/>
          </w:tcPr>
          <w:p w:rsidRPr="008A1C66" w:rsidR="0022323E" w:rsidP="24B4EA7D" w:rsidRDefault="00541609" w14:paraId="0AEB901F" w14:textId="4D664DD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541609">
              <w:rPr>
                <w:rFonts w:ascii="Bookman Old Style" w:hAnsi="Bookman Old Style"/>
                <w:color w:val="000000" w:themeColor="text1" w:themeTint="FF" w:themeShade="FF"/>
              </w:rPr>
              <w:t>02. Beban yang dikenakan atas denda kekurangan GWM diakui pada saat dikenakan denda oleh Bank Indonesia sebagai beban operasi lainnya.</w:t>
            </w:r>
          </w:p>
        </w:tc>
        <w:tc>
          <w:tcPr>
            <w:tcW w:w="4635" w:type="dxa"/>
            <w:tcMar/>
          </w:tcPr>
          <w:p w:rsidRPr="008A1C66" w:rsidR="0022323E" w:rsidP="24B4EA7D" w:rsidRDefault="00714AF5" w14:paraId="0A04ADEA" w14:textId="1AEC277D">
            <w:pPr>
              <w:pStyle w:val="ListParagraph"/>
              <w:numPr>
                <w:ilvl w:val="0"/>
                <w:numId w:val="34"/>
              </w:numPr>
              <w:spacing w:line="276" w:lineRule="auto"/>
              <w:ind w:left="365" w:hanging="365"/>
              <w:jc w:val="both"/>
              <w:rPr>
                <w:rFonts w:ascii="Bookman Old Style" w:hAnsi="Bookman Old Style" w:cs="Calibri"/>
                <w:color w:val="000000" w:themeColor="text1" w:themeTint="FF" w:themeShade="FF"/>
              </w:rPr>
            </w:pPr>
            <w:r w:rsidRPr="24B4EA7D" w:rsidR="00714AF5">
              <w:rPr>
                <w:rFonts w:ascii="Bookman Old Style" w:hAnsi="Bookman Old Style" w:cs="Calibri"/>
                <w:color w:val="000000" w:themeColor="text1" w:themeTint="FF" w:themeShade="FF"/>
              </w:rPr>
              <w:t>Beban yang dikenakan atas denda kekurangan GWM diakui pada saat dikenakan denda oleh Bank Indonesia sebagai beban operasional lainnya.</w:t>
            </w:r>
          </w:p>
        </w:tc>
        <w:tc>
          <w:tcPr>
            <w:tcW w:w="3870" w:type="dxa"/>
            <w:tcMar/>
          </w:tcPr>
          <w:p w:rsidRPr="004D4705" w:rsidR="0022323E" w:rsidP="00D3474B" w:rsidRDefault="0022323E" w14:paraId="7090911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0B8684C" w14:textId="17366B77">
            <w:pPr>
              <w:pStyle w:val="Normal"/>
              <w:spacing w:line="276" w:lineRule="auto"/>
              <w:jc w:val="both"/>
              <w:rPr>
                <w:rFonts w:ascii="Bookman Old Style" w:hAnsi="Bookman Old Style"/>
                <w:b w:val="1"/>
                <w:bCs w:val="1"/>
              </w:rPr>
            </w:pPr>
          </w:p>
        </w:tc>
      </w:tr>
      <w:tr w:rsidRPr="004D4705" w:rsidR="0022323E" w:rsidTr="53E8D5C5" w14:paraId="7A6A6066" w14:textId="77777777">
        <w:trPr>
          <w:trHeight w:val="300"/>
        </w:trPr>
        <w:tc>
          <w:tcPr>
            <w:tcW w:w="4331" w:type="dxa"/>
            <w:tcMar/>
          </w:tcPr>
          <w:p w:rsidRPr="008A1C66" w:rsidR="0022323E" w:rsidP="24B4EA7D" w:rsidRDefault="00995FA2" w14:paraId="0111AFD7" w14:textId="55DEF22D">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995FA2">
              <w:rPr>
                <w:rFonts w:ascii="Bookman Old Style" w:hAnsi="Bookman Old Style"/>
                <w:color w:val="000000" w:themeColor="text1" w:themeTint="FF" w:themeShade="FF"/>
              </w:rPr>
              <w:t xml:space="preserve">03. Imbalan atas SBIS diakui secara </w:t>
            </w:r>
            <w:r w:rsidRPr="24B4EA7D" w:rsidR="00995FA2">
              <w:rPr>
                <w:rFonts w:ascii="Bookman Old Style" w:hAnsi="Bookman Old Style"/>
                <w:color w:val="000000" w:themeColor="text1" w:themeTint="FF" w:themeShade="FF"/>
              </w:rPr>
              <w:t>akrual</w:t>
            </w:r>
            <w:r w:rsidRPr="24B4EA7D" w:rsidR="00995FA2">
              <w:rPr>
                <w:rFonts w:ascii="Bookman Old Style" w:hAnsi="Bookman Old Style"/>
                <w:color w:val="000000" w:themeColor="text1" w:themeTint="FF" w:themeShade="FF"/>
              </w:rPr>
              <w:t>.</w:t>
            </w:r>
          </w:p>
        </w:tc>
        <w:tc>
          <w:tcPr>
            <w:tcW w:w="4635" w:type="dxa"/>
            <w:tcMar/>
          </w:tcPr>
          <w:p w:rsidRPr="008A1C66" w:rsidR="0022323E" w:rsidP="24B4EA7D" w:rsidRDefault="00A75155" w14:paraId="1E938986" w14:textId="7009D9AC">
            <w:pPr>
              <w:pStyle w:val="ListParagraph"/>
              <w:numPr>
                <w:ilvl w:val="0"/>
                <w:numId w:val="34"/>
              </w:numPr>
              <w:spacing w:line="276" w:lineRule="auto"/>
              <w:ind w:left="365" w:hanging="365"/>
              <w:jc w:val="both"/>
              <w:rPr>
                <w:rFonts w:ascii="Bookman Old Style" w:hAnsi="Bookman Old Style" w:cs="Calibri"/>
                <w:color w:val="000000" w:themeColor="text1" w:themeTint="FF" w:themeShade="FF"/>
              </w:rPr>
            </w:pPr>
            <w:r w:rsidRPr="24B4EA7D" w:rsidR="00A75155">
              <w:rPr>
                <w:rFonts w:ascii="Bookman Old Style" w:hAnsi="Bookman Old Style" w:cs="Calibri"/>
                <w:color w:val="000000" w:themeColor="text1" w:themeTint="FF" w:themeShade="FF"/>
              </w:rPr>
              <w:t>Imbalan atas SBIS</w:t>
            </w:r>
            <w:r w:rsidRPr="24B4EA7D" w:rsidR="24140B9E">
              <w:rPr>
                <w:rFonts w:ascii="Bookman Old Style" w:hAnsi="Bookman Old Style" w:eastAsia="Bookman Old Style" w:cs="Bookman Old Style"/>
                <w:noProof w:val="0"/>
                <w:color w:val="000000" w:themeColor="text1" w:themeTint="FF" w:themeShade="FF"/>
                <w:sz w:val="24"/>
                <w:szCs w:val="24"/>
                <w:lang w:val="id-ID"/>
              </w:rPr>
              <w:t xml:space="preserve">, </w:t>
            </w:r>
            <w:r w:rsidRPr="24B4EA7D" w:rsidR="24140B9E">
              <w:rPr>
                <w:rFonts w:ascii="Bookman Old Style" w:hAnsi="Bookman Old Style" w:eastAsia="Bookman Old Style" w:cs="Bookman Old Style"/>
                <w:noProof w:val="0"/>
                <w:color w:val="000000" w:themeColor="text1" w:themeTint="FF" w:themeShade="FF"/>
                <w:sz w:val="24"/>
                <w:szCs w:val="24"/>
                <w:lang w:val="id-ID"/>
              </w:rPr>
              <w:t xml:space="preserve">FASBIS, dan </w:t>
            </w:r>
            <w:r w:rsidRPr="24B4EA7D" w:rsidR="24140B9E">
              <w:rPr>
                <w:rFonts w:ascii="Bookman Old Style" w:hAnsi="Bookman Old Style" w:eastAsia="Bookman Old Style" w:cs="Bookman Old Style"/>
                <w:i w:val="1"/>
                <w:iCs w:val="1"/>
                <w:noProof w:val="0"/>
                <w:color w:val="000000" w:themeColor="text1" w:themeTint="FF" w:themeShade="FF"/>
                <w:sz w:val="24"/>
                <w:szCs w:val="24"/>
                <w:lang w:val="id-ID"/>
              </w:rPr>
              <w:t xml:space="preserve">term deposit </w:t>
            </w:r>
            <w:r w:rsidRPr="24B4EA7D" w:rsidR="24140B9E">
              <w:rPr>
                <w:rFonts w:ascii="Bookman Old Style" w:hAnsi="Bookman Old Style" w:eastAsia="Bookman Old Style" w:cs="Bookman Old Style"/>
                <w:noProof w:val="0"/>
                <w:color w:val="000000" w:themeColor="text1" w:themeTint="FF" w:themeShade="FF"/>
                <w:sz w:val="24"/>
                <w:szCs w:val="24"/>
                <w:lang w:val="id-ID"/>
              </w:rPr>
              <w:t>syariah dalam valas</w:t>
            </w:r>
            <w:r w:rsidRPr="24B4EA7D" w:rsidR="00A75155">
              <w:rPr>
                <w:rFonts w:ascii="Bookman Old Style" w:hAnsi="Bookman Old Style" w:cs="Calibri"/>
                <w:color w:val="000000" w:themeColor="text1" w:themeTint="FF" w:themeShade="FF"/>
              </w:rPr>
              <w:t xml:space="preserve"> </w:t>
            </w:r>
            <w:r w:rsidRPr="24B4EA7D" w:rsidR="00A75155">
              <w:rPr>
                <w:rFonts w:ascii="Bookman Old Style" w:hAnsi="Bookman Old Style" w:cs="Calibri"/>
                <w:color w:val="000000" w:themeColor="text1" w:themeTint="FF" w:themeShade="FF"/>
              </w:rPr>
              <w:t xml:space="preserve">diakui secara </w:t>
            </w:r>
            <w:r w:rsidRPr="24B4EA7D" w:rsidR="00A75155">
              <w:rPr>
                <w:rFonts w:ascii="Bookman Old Style" w:hAnsi="Bookman Old Style" w:cs="Calibri"/>
                <w:color w:val="000000" w:themeColor="text1" w:themeTint="FF" w:themeShade="FF"/>
              </w:rPr>
              <w:t>akrual</w:t>
            </w:r>
            <w:r w:rsidRPr="24B4EA7D" w:rsidR="00A75155">
              <w:rPr>
                <w:rFonts w:ascii="Bookman Old Style" w:hAnsi="Bookman Old Style" w:cs="Calibri"/>
                <w:color w:val="000000" w:themeColor="text1" w:themeTint="FF" w:themeShade="FF"/>
              </w:rPr>
              <w:t>.</w:t>
            </w:r>
          </w:p>
        </w:tc>
        <w:tc>
          <w:tcPr>
            <w:tcW w:w="3870" w:type="dxa"/>
            <w:tcMar/>
          </w:tcPr>
          <w:p w:rsidRPr="004D4705" w:rsidR="0022323E" w:rsidP="24B4EA7D" w:rsidRDefault="0022323E" w14:paraId="1D0F98EC" w14:textId="7378A91F">
            <w:pPr>
              <w:pStyle w:val="Normal"/>
              <w:tabs>
                <w:tab w:val="left" w:pos="851"/>
                <w:tab w:val="left" w:pos="1701"/>
              </w:tabs>
              <w:spacing w:line="276" w:lineRule="auto"/>
              <w:ind w:left="0"/>
              <w:jc w:val="both"/>
              <w:rPr>
                <w:rFonts w:ascii="Bookman Old Style" w:hAnsi="Bookman Old Style" w:eastAsia="Bookman Old Style" w:cs="Bookman Old Style"/>
                <w:noProof w:val="0"/>
                <w:sz w:val="22"/>
                <w:szCs w:val="22"/>
                <w:lang w:val="id-ID"/>
              </w:rPr>
            </w:pPr>
          </w:p>
        </w:tc>
        <w:tc>
          <w:tcPr>
            <w:tcW w:w="3555" w:type="dxa"/>
            <w:tcMar/>
          </w:tcPr>
          <w:p w:rsidR="24B4EA7D" w:rsidP="24B4EA7D" w:rsidRDefault="24B4EA7D" w14:paraId="2917B547" w14:textId="11E2977C">
            <w:pPr>
              <w:pStyle w:val="Normal"/>
              <w:spacing w:line="276" w:lineRule="auto"/>
              <w:jc w:val="both"/>
              <w:rPr>
                <w:rFonts w:ascii="Bookman Old Style" w:hAnsi="Bookman Old Style"/>
                <w:b w:val="0"/>
                <w:bCs w:val="0"/>
              </w:rPr>
            </w:pPr>
          </w:p>
        </w:tc>
      </w:tr>
      <w:tr w:rsidRPr="004D4705" w:rsidR="0022323E" w:rsidTr="53E8D5C5" w14:paraId="48489D5B" w14:textId="77777777">
        <w:trPr>
          <w:trHeight w:val="300"/>
        </w:trPr>
        <w:tc>
          <w:tcPr>
            <w:tcW w:w="4331" w:type="dxa"/>
            <w:tcMar/>
          </w:tcPr>
          <w:p w:rsidRPr="008A1C66" w:rsidR="0022323E" w:rsidP="24B4EA7D" w:rsidRDefault="0022323E" w14:paraId="01816FA5"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2EF032FA" w14:textId="560AF020">
            <w:pPr>
              <w:pStyle w:val="ListParagraph"/>
              <w:numPr>
                <w:ilvl w:val="0"/>
                <w:numId w:val="34"/>
              </w:numPr>
              <w:spacing w:line="276" w:lineRule="auto"/>
              <w:ind w:left="450"/>
              <w:jc w:val="both"/>
              <w:rPr>
                <w:rFonts w:ascii="Bookman Old Style" w:hAnsi="Bookman Old Style" w:cs="Calibri"/>
                <w:color w:val="000000" w:themeColor="text1" w:themeTint="FF" w:themeShade="FF"/>
              </w:rPr>
            </w:pPr>
            <w:r w:rsidRPr="24B4EA7D" w:rsidR="5C8A770C">
              <w:rPr>
                <w:rFonts w:ascii="Bookman Old Style" w:hAnsi="Bookman Old Style" w:cs="Calibri"/>
                <w:color w:val="000000" w:themeColor="text1" w:themeTint="FF" w:themeShade="FF"/>
              </w:rPr>
              <w:t xml:space="preserve">Transaksi </w:t>
            </w:r>
            <w:r w:rsidRPr="24B4EA7D" w:rsidR="5C8A770C">
              <w:rPr>
                <w:rFonts w:ascii="Bookman Old Style" w:hAnsi="Bookman Old Style" w:cs="Calibri"/>
                <w:color w:val="000000" w:themeColor="text1" w:themeTint="FF" w:themeShade="FF"/>
              </w:rPr>
              <w:t>reverse</w:t>
            </w:r>
            <w:r w:rsidRPr="24B4EA7D" w:rsidR="5C8A770C">
              <w:rPr>
                <w:rFonts w:ascii="Bookman Old Style" w:hAnsi="Bookman Old Style" w:cs="Calibri"/>
                <w:color w:val="000000" w:themeColor="text1" w:themeTint="FF" w:themeShade="FF"/>
              </w:rPr>
              <w:t xml:space="preserve"> </w:t>
            </w:r>
            <w:r w:rsidRPr="24B4EA7D" w:rsidR="5C8A770C">
              <w:rPr>
                <w:rFonts w:ascii="Bookman Old Style" w:hAnsi="Bookman Old Style" w:cs="Calibri"/>
                <w:color w:val="000000" w:themeColor="text1" w:themeTint="FF" w:themeShade="FF"/>
              </w:rPr>
              <w:t>repo</w:t>
            </w:r>
            <w:r w:rsidRPr="24B4EA7D" w:rsidR="5C8A770C">
              <w:rPr>
                <w:rFonts w:ascii="Bookman Old Style" w:hAnsi="Bookman Old Style" w:cs="Calibri"/>
                <w:color w:val="000000" w:themeColor="text1" w:themeTint="FF" w:themeShade="FF"/>
              </w:rPr>
              <w:t xml:space="preserve"> syariah dengan Bank Indonesia:</w:t>
            </w:r>
          </w:p>
          <w:p w:rsidRPr="008A1C66" w:rsidR="0022323E" w:rsidP="24B4EA7D" w:rsidRDefault="0022323E" w14:paraId="3777F473" w14:textId="332BF103">
            <w:pPr>
              <w:pStyle w:val="ListParagraph"/>
              <w:numPr>
                <w:ilvl w:val="0"/>
                <w:numId w:val="53"/>
              </w:numPr>
              <w:spacing w:line="276" w:lineRule="auto"/>
              <w:jc w:val="both"/>
              <w:rPr>
                <w:rFonts w:ascii="Bookman Old Style" w:hAnsi="Bookman Old Style" w:cs="Calibri"/>
                <w:color w:val="000000" w:themeColor="text1" w:themeTint="FF" w:themeShade="FF"/>
              </w:rPr>
            </w:pPr>
            <w:r w:rsidRPr="24B4EA7D" w:rsidR="5C8A770C">
              <w:rPr>
                <w:rFonts w:ascii="Bookman Old Style" w:hAnsi="Bookman Old Style" w:cs="Calibri"/>
                <w:color w:val="000000" w:themeColor="text1" w:themeTint="FF" w:themeShade="FF"/>
              </w:rPr>
              <w:t xml:space="preserve">Pada saat jual beli pertama, Bank mengakui surat berharga syariah yang dibeli dan menglasifikasikan surat berharga syariah yang diperoleh dari transaksi </w:t>
            </w:r>
            <w:r w:rsidRPr="24B4EA7D" w:rsidR="5C8A770C">
              <w:rPr>
                <w:rFonts w:ascii="Bookman Old Style" w:hAnsi="Bookman Old Style" w:cs="Calibri"/>
                <w:color w:val="000000" w:themeColor="text1" w:themeTint="FF" w:themeShade="FF"/>
              </w:rPr>
              <w:t>reverse</w:t>
            </w:r>
            <w:r w:rsidRPr="24B4EA7D" w:rsidR="5C8A770C">
              <w:rPr>
                <w:rFonts w:ascii="Bookman Old Style" w:hAnsi="Bookman Old Style" w:cs="Calibri"/>
                <w:color w:val="000000" w:themeColor="text1" w:themeTint="FF" w:themeShade="FF"/>
              </w:rPr>
              <w:t xml:space="preserve"> </w:t>
            </w:r>
            <w:r w:rsidRPr="24B4EA7D" w:rsidR="5C8A770C">
              <w:rPr>
                <w:rFonts w:ascii="Bookman Old Style" w:hAnsi="Bookman Old Style" w:cs="Calibri"/>
                <w:color w:val="000000" w:themeColor="text1" w:themeTint="FF" w:themeShade="FF"/>
              </w:rPr>
              <w:t>repo</w:t>
            </w:r>
            <w:r w:rsidRPr="24B4EA7D" w:rsidR="5C8A770C">
              <w:rPr>
                <w:rFonts w:ascii="Bookman Old Style" w:hAnsi="Bookman Old Style" w:cs="Calibri"/>
                <w:color w:val="000000" w:themeColor="text1" w:themeTint="FF" w:themeShade="FF"/>
              </w:rPr>
              <w:t xml:space="preserve"> syariah dalam kategori diukur pada nilai wajar melalui laba rugi sebesar nominal yang </w:t>
            </w:r>
            <w:r w:rsidRPr="24B4EA7D" w:rsidR="5C8A770C">
              <w:rPr>
                <w:rFonts w:ascii="Bookman Old Style" w:hAnsi="Bookman Old Style" w:cs="Calibri"/>
                <w:color w:val="000000" w:themeColor="text1" w:themeTint="FF" w:themeShade="FF"/>
              </w:rPr>
              <w:t>didebet</w:t>
            </w:r>
            <w:r w:rsidRPr="24B4EA7D" w:rsidR="5C8A770C">
              <w:rPr>
                <w:rFonts w:ascii="Bookman Old Style" w:hAnsi="Bookman Old Style" w:cs="Calibri"/>
                <w:color w:val="000000" w:themeColor="text1" w:themeTint="FF" w:themeShade="FF"/>
              </w:rPr>
              <w:t xml:space="preserve"> oleh Bank Indonesia pada rekening giro milik Bank di Bank Indonesia.</w:t>
            </w:r>
          </w:p>
          <w:p w:rsidRPr="008A1C66" w:rsidR="0022323E" w:rsidP="24B4EA7D" w:rsidRDefault="0022323E" w14:paraId="7AA5762F" w14:textId="6833B640">
            <w:pPr>
              <w:pStyle w:val="ListParagraph"/>
              <w:numPr>
                <w:ilvl w:val="0"/>
                <w:numId w:val="53"/>
              </w:numPr>
              <w:spacing w:line="276" w:lineRule="auto"/>
              <w:jc w:val="both"/>
              <w:rPr>
                <w:rFonts w:ascii="Bookman Old Style" w:hAnsi="Bookman Old Style" w:cs="Calibri"/>
                <w:color w:val="000000" w:themeColor="text1" w:themeTint="FF" w:themeShade="FF"/>
              </w:rPr>
            </w:pPr>
            <w:r w:rsidRPr="24B4EA7D" w:rsidR="5C8A770C">
              <w:rPr>
                <w:rFonts w:ascii="Bookman Old Style" w:hAnsi="Bookman Old Style" w:cs="Calibri"/>
                <w:color w:val="000000" w:themeColor="text1" w:themeTint="FF" w:themeShade="FF"/>
              </w:rPr>
              <w:t>Bank tidak melakukan pencatatan atas janji (</w:t>
            </w:r>
            <w:r w:rsidRPr="24B4EA7D" w:rsidR="5C8A770C">
              <w:rPr>
                <w:rFonts w:ascii="Bookman Old Style" w:hAnsi="Bookman Old Style" w:cs="Calibri"/>
                <w:i w:val="1"/>
                <w:iCs w:val="1"/>
                <w:color w:val="000000" w:themeColor="text1" w:themeTint="FF" w:themeShade="FF"/>
              </w:rPr>
              <w:t>wa’d</w:t>
            </w:r>
            <w:r w:rsidRPr="24B4EA7D" w:rsidR="5C8A770C">
              <w:rPr>
                <w:rFonts w:ascii="Bookman Old Style" w:hAnsi="Bookman Old Style" w:cs="Calibri"/>
                <w:color w:val="000000" w:themeColor="text1" w:themeTint="FF" w:themeShade="FF"/>
              </w:rPr>
              <w:t>) untuk melakukan pembelian kembali surat berharga syariah pada saat jual beli kedua.</w:t>
            </w:r>
          </w:p>
          <w:p w:rsidRPr="008A1C66" w:rsidR="0022323E" w:rsidP="24B4EA7D" w:rsidRDefault="0022323E" w14:paraId="79F3040B" w14:textId="42BAABEB">
            <w:pPr>
              <w:pStyle w:val="ListParagraph"/>
              <w:numPr>
                <w:ilvl w:val="0"/>
                <w:numId w:val="53"/>
              </w:numPr>
              <w:spacing w:line="276" w:lineRule="auto"/>
              <w:jc w:val="both"/>
              <w:rPr>
                <w:rFonts w:ascii="Bookman Old Style" w:hAnsi="Bookman Old Style" w:cs="Calibri"/>
                <w:color w:val="000000" w:themeColor="text1" w:themeTint="FF" w:themeShade="FF"/>
              </w:rPr>
            </w:pPr>
            <w:r w:rsidRPr="24B4EA7D" w:rsidR="5C8A770C">
              <w:rPr>
                <w:rFonts w:ascii="Bookman Old Style" w:hAnsi="Bookman Old Style" w:cs="Calibri"/>
                <w:color w:val="000000" w:themeColor="text1" w:themeTint="FF" w:themeShade="FF"/>
              </w:rPr>
              <w:t xml:space="preserve">Dalam periode di antara jual beli pertama dan jual beli kedua, Bank mengukur surat berharga syariah pada nilai wajar dan perubahan nilai wajarnya diakui dalam laba rugi. </w:t>
            </w:r>
          </w:p>
          <w:p w:rsidRPr="008A1C66" w:rsidR="0022323E" w:rsidP="24B4EA7D" w:rsidRDefault="0022323E" w14:paraId="00340BB9" w14:textId="27E16F16">
            <w:pPr>
              <w:pStyle w:val="ListParagraph"/>
              <w:numPr>
                <w:ilvl w:val="0"/>
                <w:numId w:val="53"/>
              </w:numPr>
              <w:spacing w:line="276" w:lineRule="auto"/>
              <w:jc w:val="both"/>
              <w:rPr>
                <w:rFonts w:ascii="Bookman Old Style" w:hAnsi="Bookman Old Style" w:cs="Calibri"/>
                <w:color w:val="000000" w:themeColor="text1" w:themeTint="FF" w:themeShade="FF"/>
              </w:rPr>
            </w:pPr>
            <w:r w:rsidRPr="24B4EA7D" w:rsidR="5C8A770C">
              <w:rPr>
                <w:rFonts w:ascii="Bookman Old Style" w:hAnsi="Bookman Old Style" w:cs="Calibri"/>
                <w:color w:val="000000" w:themeColor="text1" w:themeTint="FF" w:themeShade="FF"/>
              </w:rPr>
              <w:t>Dalam periode di antara jual beli pertama dan jual beli kedua, Bank juga mengakui penghasilan investasi, seperti bagi hasil atau imbalan (</w:t>
            </w:r>
            <w:r w:rsidRPr="24B4EA7D" w:rsidR="5C8A770C">
              <w:rPr>
                <w:rFonts w:ascii="Bookman Old Style" w:hAnsi="Bookman Old Style" w:cs="Calibri"/>
                <w:i w:val="1"/>
                <w:iCs w:val="1"/>
                <w:color w:val="000000" w:themeColor="text1" w:themeTint="FF" w:themeShade="FF"/>
              </w:rPr>
              <w:t>ujrah</w:t>
            </w:r>
            <w:r w:rsidRPr="24B4EA7D" w:rsidR="5C8A770C">
              <w:rPr>
                <w:rFonts w:ascii="Bookman Old Style" w:hAnsi="Bookman Old Style" w:cs="Calibri"/>
                <w:color w:val="000000" w:themeColor="text1" w:themeTint="FF" w:themeShade="FF"/>
              </w:rPr>
              <w:t xml:space="preserve">), yang berasal dari surat berharga syariah secara </w:t>
            </w:r>
            <w:r w:rsidRPr="24B4EA7D" w:rsidR="5C8A770C">
              <w:rPr>
                <w:rFonts w:ascii="Bookman Old Style" w:hAnsi="Bookman Old Style" w:cs="Calibri"/>
                <w:color w:val="000000" w:themeColor="text1" w:themeTint="FF" w:themeShade="FF"/>
              </w:rPr>
              <w:t>akrual</w:t>
            </w:r>
            <w:r w:rsidRPr="24B4EA7D" w:rsidR="5C8A770C">
              <w:rPr>
                <w:rFonts w:ascii="Bookman Old Style" w:hAnsi="Bookman Old Style" w:cs="Calibri"/>
                <w:color w:val="000000" w:themeColor="text1" w:themeTint="FF" w:themeShade="FF"/>
              </w:rPr>
              <w:t>.</w:t>
            </w:r>
          </w:p>
          <w:p w:rsidRPr="008A1C66" w:rsidR="0022323E" w:rsidP="24B4EA7D" w:rsidRDefault="0022323E" w14:paraId="0EA2D00A" w14:textId="4D2C9BA7">
            <w:pPr>
              <w:pStyle w:val="ListParagraph"/>
              <w:numPr>
                <w:ilvl w:val="0"/>
                <w:numId w:val="53"/>
              </w:numPr>
              <w:spacing w:line="276" w:lineRule="auto"/>
              <w:jc w:val="both"/>
              <w:rPr>
                <w:rFonts w:ascii="Bookman Old Style" w:hAnsi="Bookman Old Style" w:cs="Calibri"/>
                <w:color w:val="000000" w:themeColor="text1" w:themeTint="FF" w:themeShade="FF"/>
              </w:rPr>
            </w:pPr>
            <w:r w:rsidRPr="24B4EA7D" w:rsidR="5C8A770C">
              <w:rPr>
                <w:rFonts w:ascii="Bookman Old Style" w:hAnsi="Bookman Old Style" w:cs="Calibri"/>
                <w:color w:val="000000" w:themeColor="text1" w:themeTint="FF" w:themeShade="FF"/>
              </w:rPr>
              <w:t>Pada saat jual beli kedua, Bank menghentikan pengakuan surat berharga syariah dari laporan keuangannya, serta mengakui keuntungan atau kerugian dari penjualan surat berharga syariah sebesar selisih antara jumlah neto yang diperoleh (</w:t>
            </w:r>
            <w:r w:rsidRPr="24B4EA7D" w:rsidR="5C8A770C">
              <w:rPr>
                <w:rFonts w:ascii="Bookman Old Style" w:hAnsi="Bookman Old Style" w:cs="Calibri"/>
                <w:i w:val="1"/>
                <w:iCs w:val="1"/>
                <w:color w:val="000000" w:themeColor="text1" w:themeTint="FF" w:themeShade="FF"/>
              </w:rPr>
              <w:t xml:space="preserve">net </w:t>
            </w:r>
            <w:r w:rsidRPr="24B4EA7D" w:rsidR="5C8A770C">
              <w:rPr>
                <w:rFonts w:ascii="Bookman Old Style" w:hAnsi="Bookman Old Style" w:cs="Calibri"/>
                <w:i w:val="1"/>
                <w:iCs w:val="1"/>
                <w:color w:val="000000" w:themeColor="text1" w:themeTint="FF" w:themeShade="FF"/>
              </w:rPr>
              <w:t>proceed</w:t>
            </w:r>
            <w:r w:rsidRPr="24B4EA7D" w:rsidR="5C8A770C">
              <w:rPr>
                <w:rFonts w:ascii="Bookman Old Style" w:hAnsi="Bookman Old Style" w:cs="Calibri"/>
                <w:color w:val="000000" w:themeColor="text1" w:themeTint="FF" w:themeShade="FF"/>
              </w:rPr>
              <w:t>) dan jumlah tercatat (</w:t>
            </w:r>
            <w:r w:rsidRPr="24B4EA7D" w:rsidR="5C8A770C">
              <w:rPr>
                <w:rFonts w:ascii="Bookman Old Style" w:hAnsi="Bookman Old Style" w:cs="Calibri"/>
                <w:i w:val="1"/>
                <w:iCs w:val="1"/>
                <w:color w:val="000000" w:themeColor="text1" w:themeTint="FF" w:themeShade="FF"/>
              </w:rPr>
              <w:t>carrying</w:t>
            </w:r>
            <w:r w:rsidRPr="24B4EA7D" w:rsidR="5C8A770C">
              <w:rPr>
                <w:rFonts w:ascii="Bookman Old Style" w:hAnsi="Bookman Old Style" w:cs="Calibri"/>
                <w:i w:val="1"/>
                <w:iCs w:val="1"/>
                <w:color w:val="000000" w:themeColor="text1" w:themeTint="FF" w:themeShade="FF"/>
              </w:rPr>
              <w:t xml:space="preserve"> </w:t>
            </w:r>
            <w:r w:rsidRPr="24B4EA7D" w:rsidR="5C8A770C">
              <w:rPr>
                <w:rFonts w:ascii="Bookman Old Style" w:hAnsi="Bookman Old Style" w:cs="Calibri"/>
                <w:i w:val="1"/>
                <w:iCs w:val="1"/>
                <w:color w:val="000000" w:themeColor="text1" w:themeTint="FF" w:themeShade="FF"/>
              </w:rPr>
              <w:t>amount</w:t>
            </w:r>
            <w:r w:rsidRPr="24B4EA7D" w:rsidR="5C8A770C">
              <w:rPr>
                <w:rFonts w:ascii="Bookman Old Style" w:hAnsi="Bookman Old Style" w:cs="Calibri"/>
                <w:color w:val="000000" w:themeColor="text1" w:themeTint="FF" w:themeShade="FF"/>
              </w:rPr>
              <w:t>) dari SBSN.</w:t>
            </w:r>
          </w:p>
          <w:p w:rsidRPr="008A1C66" w:rsidR="0022323E" w:rsidP="24B4EA7D" w:rsidRDefault="0022323E" w14:paraId="5DA4CA02" w14:textId="53F1824B">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68C6D35D" w:rsidRDefault="0022323E" w14:paraId="15E689FE" w14:textId="52218A3C">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42C669F3" w14:textId="096AD7D3">
            <w:pPr>
              <w:pStyle w:val="Normal"/>
              <w:spacing w:line="276" w:lineRule="auto"/>
              <w:jc w:val="both"/>
              <w:rPr>
                <w:rFonts w:ascii="Bookman Old Style" w:hAnsi="Bookman Old Style"/>
                <w:b w:val="1"/>
                <w:bCs w:val="1"/>
              </w:rPr>
            </w:pPr>
          </w:p>
        </w:tc>
      </w:tr>
      <w:tr w:rsidR="68C6D35D" w:rsidTr="53E8D5C5" w14:paraId="77D99CDF">
        <w:trPr>
          <w:trHeight w:val="300"/>
        </w:trPr>
        <w:tc>
          <w:tcPr>
            <w:tcW w:w="4331" w:type="dxa"/>
            <w:tcMar/>
          </w:tcPr>
          <w:p w:rsidR="68C6D35D" w:rsidP="24B4EA7D" w:rsidRDefault="68C6D35D" w14:paraId="7C82CBD1" w14:textId="0A5BFFF3">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6978CEC3" w14:textId="3764E056">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28903E3D" w14:textId="205EAACC">
            <w:pPr>
              <w:pStyle w:val="Normal"/>
              <w:spacing w:line="276" w:lineRule="auto"/>
              <w:jc w:val="both"/>
              <w:rPr>
                <w:rFonts w:ascii="Bookman Old Style" w:hAnsi="Bookman Old Style"/>
                <w:b w:val="1"/>
                <w:bCs w:val="1"/>
              </w:rPr>
            </w:pPr>
          </w:p>
        </w:tc>
        <w:tc>
          <w:tcPr>
            <w:tcW w:w="3555" w:type="dxa"/>
            <w:tcMar/>
          </w:tcPr>
          <w:p w:rsidR="24B4EA7D" w:rsidP="24B4EA7D" w:rsidRDefault="24B4EA7D" w14:paraId="1E3F936C" w14:textId="2D9BB296">
            <w:pPr>
              <w:pStyle w:val="Normal"/>
              <w:spacing w:line="276" w:lineRule="auto"/>
              <w:jc w:val="both"/>
              <w:rPr>
                <w:rFonts w:ascii="Bookman Old Style" w:hAnsi="Bookman Old Style"/>
                <w:b w:val="1"/>
                <w:bCs w:val="1"/>
              </w:rPr>
            </w:pPr>
          </w:p>
        </w:tc>
      </w:tr>
      <w:tr w:rsidRPr="004D4705" w:rsidR="0022323E" w:rsidTr="53E8D5C5" w14:paraId="69588DEB" w14:textId="77777777">
        <w:trPr>
          <w:trHeight w:val="300"/>
        </w:trPr>
        <w:tc>
          <w:tcPr>
            <w:tcW w:w="4331" w:type="dxa"/>
            <w:tcMar/>
          </w:tcPr>
          <w:p w:rsidRPr="008A1C66" w:rsidR="0022323E" w:rsidP="24B4EA7D" w:rsidRDefault="00995FA2" w14:paraId="24C97BDC" w14:textId="007E9DDE">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995FA2">
              <w:rPr>
                <w:rFonts w:ascii="Bookman Old Style" w:hAnsi="Bookman Old Style"/>
                <w:b w:val="1"/>
                <w:bCs w:val="1"/>
                <w:color w:val="000000" w:themeColor="text1" w:themeTint="FF" w:themeShade="FF"/>
              </w:rPr>
              <w:t>D2. Penyajian</w:t>
            </w:r>
          </w:p>
        </w:tc>
        <w:tc>
          <w:tcPr>
            <w:tcW w:w="4635" w:type="dxa"/>
            <w:tcMar/>
          </w:tcPr>
          <w:p w:rsidRPr="008A1C66" w:rsidR="0022323E" w:rsidP="24B4EA7D" w:rsidRDefault="00ED68B2" w14:paraId="60A16B8E" w14:textId="4635D49C">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ED68B2">
              <w:rPr>
                <w:rFonts w:ascii="Bookman Old Style" w:hAnsi="Bookman Old Style" w:cs="Calibri"/>
                <w:b w:val="1"/>
                <w:bCs w:val="1"/>
                <w:color w:val="000000" w:themeColor="text1" w:themeTint="FF" w:themeShade="FF"/>
                <w:lang w:val="en-US"/>
              </w:rPr>
              <w:t>Penyajian</w:t>
            </w:r>
            <w:r w:rsidRPr="24B4EA7D" w:rsidR="00ED68B2">
              <w:rPr>
                <w:rFonts w:ascii="Bookman Old Style" w:hAnsi="Bookman Old Style" w:cs="Calibri"/>
                <w:b w:val="1"/>
                <w:bCs w:val="1"/>
                <w:color w:val="000000" w:themeColor="text1" w:themeTint="FF" w:themeShade="FF"/>
              </w:rPr>
              <w:t xml:space="preserve"> </w:t>
            </w:r>
          </w:p>
        </w:tc>
        <w:tc>
          <w:tcPr>
            <w:tcW w:w="3870" w:type="dxa"/>
            <w:tcMar/>
          </w:tcPr>
          <w:p w:rsidRPr="004D4705" w:rsidR="0022323E" w:rsidP="00D3474B" w:rsidRDefault="0022323E" w14:paraId="2BA80F1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60DD454" w14:textId="6C8EB9DE">
            <w:pPr>
              <w:pStyle w:val="Normal"/>
              <w:spacing w:line="276" w:lineRule="auto"/>
              <w:jc w:val="both"/>
              <w:rPr>
                <w:rFonts w:ascii="Bookman Old Style" w:hAnsi="Bookman Old Style"/>
                <w:b w:val="1"/>
                <w:bCs w:val="1"/>
              </w:rPr>
            </w:pPr>
          </w:p>
        </w:tc>
      </w:tr>
      <w:tr w:rsidRPr="004D4705" w:rsidR="0022323E" w:rsidTr="53E8D5C5" w14:paraId="0D959FA8" w14:textId="77777777">
        <w:trPr>
          <w:trHeight w:val="300"/>
        </w:trPr>
        <w:tc>
          <w:tcPr>
            <w:tcW w:w="4331" w:type="dxa"/>
            <w:tcMar/>
          </w:tcPr>
          <w:p w:rsidRPr="008A1C66" w:rsidR="0022323E" w:rsidP="24B4EA7D" w:rsidRDefault="00995FA2" w14:paraId="05496E08" w14:textId="2CAC4863">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995FA2">
              <w:rPr>
                <w:rFonts w:ascii="Bookman Old Style" w:hAnsi="Bookman Old Style"/>
                <w:color w:val="000000" w:themeColor="text1" w:themeTint="FF" w:themeShade="FF"/>
              </w:rPr>
              <w:t>Saldo rekening giro pada Bank Indonesia tidak boleh dikurangi/</w:t>
            </w:r>
            <w:r w:rsidRPr="24B4EA7D" w:rsidR="00995FA2">
              <w:rPr>
                <w:rFonts w:ascii="Bookman Old Style" w:hAnsi="Bookman Old Style"/>
                <w:color w:val="000000" w:themeColor="text1" w:themeTint="FF" w:themeShade="FF"/>
              </w:rPr>
              <w:t>dikompensasi</w:t>
            </w:r>
            <w:r w:rsidRPr="24B4EA7D" w:rsidR="00995FA2">
              <w:rPr>
                <w:rFonts w:ascii="Bookman Old Style" w:hAnsi="Bookman Old Style"/>
                <w:color w:val="000000" w:themeColor="text1" w:themeTint="FF" w:themeShade="FF"/>
              </w:rPr>
              <w:t xml:space="preserve"> (saling hapus) dengan saldo fasilitas likuiditas yang diterima Bank dari Bank Indonesia dan fasilitas pendanaan jangka pendek Syariah.</w:t>
            </w:r>
          </w:p>
        </w:tc>
        <w:tc>
          <w:tcPr>
            <w:tcW w:w="4635" w:type="dxa"/>
            <w:tcMar/>
          </w:tcPr>
          <w:p w:rsidRPr="008A1C66" w:rsidR="0022323E" w:rsidP="24B4EA7D" w:rsidRDefault="00501AC6" w14:paraId="6D0ECD78" w14:textId="4BDD8A6D">
            <w:pPr>
              <w:spacing w:line="276" w:lineRule="auto"/>
              <w:jc w:val="both"/>
              <w:rPr>
                <w:rFonts w:ascii="Bookman Old Style" w:hAnsi="Bookman Old Style" w:cs="Calibri"/>
                <w:color w:val="000000" w:themeColor="text1" w:themeTint="FF" w:themeShade="FF"/>
              </w:rPr>
            </w:pPr>
            <w:r w:rsidRPr="24B4EA7D" w:rsidR="00501AC6">
              <w:rPr>
                <w:rFonts w:ascii="Bookman Old Style" w:hAnsi="Bookman Old Style" w:cs="Calibri"/>
                <w:color w:val="000000" w:themeColor="text1" w:themeTint="FF" w:themeShade="FF"/>
              </w:rPr>
              <w:t>Saldo rekening giro pada Bank Indonesia tidak boleh dikurangi/</w:t>
            </w:r>
            <w:r w:rsidRPr="24B4EA7D" w:rsidR="00501AC6">
              <w:rPr>
                <w:rFonts w:ascii="Bookman Old Style" w:hAnsi="Bookman Old Style" w:cs="Calibri"/>
                <w:color w:val="000000" w:themeColor="text1" w:themeTint="FF" w:themeShade="FF"/>
              </w:rPr>
              <w:t>dikompensasi</w:t>
            </w:r>
            <w:r w:rsidRPr="24B4EA7D" w:rsidR="00501AC6">
              <w:rPr>
                <w:rFonts w:ascii="Bookman Old Style" w:hAnsi="Bookman Old Style" w:cs="Calibri"/>
                <w:color w:val="000000" w:themeColor="text1" w:themeTint="FF" w:themeShade="FF"/>
              </w:rPr>
              <w:t xml:space="preserve"> (saling hapus) dengan saldo fasilitas likuiditas yang diterima Bank dari Bank Indonesia dan fasilitas pendanaan jangka pendek syariah.</w:t>
            </w:r>
          </w:p>
        </w:tc>
        <w:tc>
          <w:tcPr>
            <w:tcW w:w="3870" w:type="dxa"/>
            <w:tcMar/>
          </w:tcPr>
          <w:p w:rsidRPr="004D4705" w:rsidR="0022323E" w:rsidP="68C6D35D" w:rsidRDefault="0022323E" w14:paraId="6BED6702" w14:textId="3935CF8D">
            <w:pPr>
              <w:pStyle w:val="Normal"/>
              <w:tabs>
                <w:tab w:val="left" w:pos="851"/>
                <w:tab w:val="left" w:pos="1701"/>
              </w:tabs>
              <w:spacing w:line="276" w:lineRule="auto"/>
              <w:ind w:left="0"/>
              <w:jc w:val="both"/>
              <w:rPr>
                <w:rFonts w:ascii="Bookman Old Style" w:hAnsi="Bookman Old Style"/>
                <w:b w:val="0"/>
                <w:bCs w:val="0"/>
              </w:rPr>
            </w:pPr>
          </w:p>
        </w:tc>
        <w:tc>
          <w:tcPr>
            <w:tcW w:w="3555" w:type="dxa"/>
            <w:tcMar/>
          </w:tcPr>
          <w:p w:rsidR="24B4EA7D" w:rsidP="24B4EA7D" w:rsidRDefault="24B4EA7D" w14:paraId="62835872" w14:textId="499A6CB6">
            <w:pPr>
              <w:pStyle w:val="Normal"/>
              <w:spacing w:line="276" w:lineRule="auto"/>
              <w:jc w:val="both"/>
              <w:rPr>
                <w:rFonts w:ascii="Bookman Old Style" w:hAnsi="Bookman Old Style"/>
                <w:b w:val="1"/>
                <w:bCs w:val="1"/>
              </w:rPr>
            </w:pPr>
          </w:p>
        </w:tc>
      </w:tr>
      <w:tr w:rsidRPr="004D4705" w:rsidR="0022323E" w:rsidTr="53E8D5C5" w14:paraId="590BF6A6" w14:textId="77777777">
        <w:trPr>
          <w:trHeight w:val="300"/>
        </w:trPr>
        <w:tc>
          <w:tcPr>
            <w:tcW w:w="4331" w:type="dxa"/>
            <w:tcMar/>
          </w:tcPr>
          <w:p w:rsidRPr="008A1C66" w:rsidR="0022323E" w:rsidP="24B4EA7D" w:rsidRDefault="0022323E" w14:paraId="401AA11C"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58A38809"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14A6AB72"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D3B0412" w14:textId="765DE3F1">
            <w:pPr>
              <w:pStyle w:val="Normal"/>
              <w:spacing w:line="276" w:lineRule="auto"/>
              <w:jc w:val="both"/>
              <w:rPr>
                <w:rFonts w:ascii="Bookman Old Style" w:hAnsi="Bookman Old Style"/>
                <w:b w:val="1"/>
                <w:bCs w:val="1"/>
              </w:rPr>
            </w:pPr>
          </w:p>
        </w:tc>
      </w:tr>
      <w:tr w:rsidRPr="004D4705" w:rsidR="0022323E" w:rsidTr="53E8D5C5" w14:paraId="059F1789" w14:textId="77777777">
        <w:trPr>
          <w:trHeight w:val="300"/>
        </w:trPr>
        <w:tc>
          <w:tcPr>
            <w:tcW w:w="4331" w:type="dxa"/>
            <w:tcMar/>
          </w:tcPr>
          <w:p w:rsidRPr="008A1C66" w:rsidR="0022323E" w:rsidP="24B4EA7D" w:rsidRDefault="0034732E" w14:paraId="3B022E06" w14:textId="667FAF4E">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34732E">
              <w:rPr>
                <w:rFonts w:ascii="Bookman Old Style" w:hAnsi="Bookman Old Style"/>
                <w:b w:val="1"/>
                <w:bCs w:val="1"/>
                <w:color w:val="000000" w:themeColor="text1" w:themeTint="FF" w:themeShade="FF"/>
              </w:rPr>
              <w:t>E. Ilustrasi Jurnal</w:t>
            </w:r>
          </w:p>
        </w:tc>
        <w:tc>
          <w:tcPr>
            <w:tcW w:w="4635" w:type="dxa"/>
            <w:tcMar/>
          </w:tcPr>
          <w:p w:rsidRPr="008A1C66" w:rsidR="0022323E" w:rsidP="24B4EA7D" w:rsidRDefault="00E61256" w14:paraId="5DAC6F59" w14:textId="7E6D67D8">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E61256">
              <w:rPr>
                <w:rFonts w:ascii="Bookman Old Style" w:hAnsi="Bookman Old Style" w:cs="Calibri"/>
                <w:b w:val="1"/>
                <w:bCs w:val="1"/>
                <w:color w:val="000000" w:themeColor="text1" w:themeTint="FF" w:themeShade="FF"/>
                <w:lang w:val="en-US"/>
              </w:rPr>
              <w:t>Ilustrasi</w:t>
            </w:r>
            <w:r w:rsidRPr="24B4EA7D" w:rsidR="00E61256">
              <w:rPr>
                <w:rFonts w:ascii="Bookman Old Style" w:hAnsi="Bookman Old Style" w:cs="Calibri"/>
                <w:b w:val="1"/>
                <w:bCs w:val="1"/>
                <w:color w:val="000000" w:themeColor="text1" w:themeTint="FF" w:themeShade="FF"/>
              </w:rPr>
              <w:t xml:space="preserve"> Jurnal </w:t>
            </w:r>
          </w:p>
        </w:tc>
        <w:tc>
          <w:tcPr>
            <w:tcW w:w="3870" w:type="dxa"/>
            <w:tcMar/>
          </w:tcPr>
          <w:p w:rsidRPr="004D4705" w:rsidR="0022323E" w:rsidP="00D3474B" w:rsidRDefault="0022323E" w14:paraId="3B389B0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5C825A4" w14:textId="4F661472">
            <w:pPr>
              <w:pStyle w:val="Normal"/>
              <w:spacing w:line="276" w:lineRule="auto"/>
              <w:jc w:val="both"/>
              <w:rPr>
                <w:rFonts w:ascii="Bookman Old Style" w:hAnsi="Bookman Old Style"/>
                <w:b w:val="1"/>
                <w:bCs w:val="1"/>
              </w:rPr>
            </w:pPr>
          </w:p>
        </w:tc>
      </w:tr>
      <w:tr w:rsidRPr="004D4705" w:rsidR="0022323E" w:rsidTr="53E8D5C5" w14:paraId="10402716" w14:textId="77777777">
        <w:trPr>
          <w:trHeight w:val="300"/>
        </w:trPr>
        <w:tc>
          <w:tcPr>
            <w:tcW w:w="4331" w:type="dxa"/>
            <w:tcMar/>
          </w:tcPr>
          <w:p w:rsidRPr="008A1C66" w:rsidR="0022323E" w:rsidP="24B4EA7D" w:rsidRDefault="0034732E" w14:paraId="73F0D10F" w14:textId="3EBD853C">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34732E">
              <w:rPr>
                <w:rFonts w:ascii="Bookman Old Style" w:hAnsi="Bookman Old Style"/>
                <w:color w:val="000000" w:themeColor="text1" w:themeTint="FF" w:themeShade="FF"/>
              </w:rPr>
              <w:t>01. Pada saat penempatan:</w:t>
            </w:r>
          </w:p>
        </w:tc>
        <w:tc>
          <w:tcPr>
            <w:tcW w:w="4635" w:type="dxa"/>
            <w:tcMar/>
          </w:tcPr>
          <w:p w:rsidRPr="008A1C66" w:rsidR="0022323E" w:rsidP="24B4EA7D" w:rsidRDefault="005745D1" w14:paraId="78912887" w14:textId="31358F20">
            <w:pPr>
              <w:pStyle w:val="ListParagraph"/>
              <w:numPr>
                <w:ilvl w:val="3"/>
                <w:numId w:val="41"/>
              </w:numPr>
              <w:spacing w:line="276" w:lineRule="auto"/>
              <w:ind w:left="365" w:hanging="365"/>
              <w:jc w:val="both"/>
              <w:rPr>
                <w:rFonts w:ascii="Bookman Old Style" w:hAnsi="Bookman Old Style" w:cs="Calibri"/>
                <w:color w:val="000000" w:themeColor="text1" w:themeTint="FF" w:themeShade="FF"/>
              </w:rPr>
            </w:pPr>
            <w:r w:rsidRPr="24B4EA7D" w:rsidR="005745D1">
              <w:rPr>
                <w:rFonts w:ascii="Bookman Old Style" w:hAnsi="Bookman Old Style" w:cs="Calibri"/>
                <w:color w:val="000000" w:themeColor="text1" w:themeTint="FF" w:themeShade="FF"/>
              </w:rPr>
              <w:t>Pada saat penempatan:</w:t>
            </w:r>
            <w:r>
              <w:tab/>
            </w:r>
          </w:p>
        </w:tc>
        <w:tc>
          <w:tcPr>
            <w:tcW w:w="3870" w:type="dxa"/>
            <w:tcMar/>
          </w:tcPr>
          <w:p w:rsidRPr="004D4705" w:rsidR="0022323E" w:rsidP="00D3474B" w:rsidRDefault="0022323E" w14:paraId="73CCBB7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BE8B503" w14:textId="7156DD8F">
            <w:pPr>
              <w:pStyle w:val="Normal"/>
              <w:spacing w:line="276" w:lineRule="auto"/>
              <w:jc w:val="both"/>
              <w:rPr>
                <w:rFonts w:ascii="Bookman Old Style" w:hAnsi="Bookman Old Style"/>
                <w:b w:val="1"/>
                <w:bCs w:val="1"/>
              </w:rPr>
            </w:pPr>
          </w:p>
        </w:tc>
      </w:tr>
      <w:tr w:rsidRPr="004D4705" w:rsidR="0022323E" w:rsidTr="53E8D5C5" w14:paraId="4582F3A1" w14:textId="77777777">
        <w:trPr>
          <w:trHeight w:val="300"/>
        </w:trPr>
        <w:tc>
          <w:tcPr>
            <w:tcW w:w="4331" w:type="dxa"/>
            <w:tcMar/>
          </w:tcPr>
          <w:p w:rsidRPr="008A1C66" w:rsidR="0034732E" w:rsidP="24B4EA7D" w:rsidRDefault="0034732E" w14:paraId="21A2069C"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34732E">
              <w:rPr>
                <w:rFonts w:ascii="Bookman Old Style" w:hAnsi="Bookman Old Style"/>
                <w:color w:val="000000" w:themeColor="text1" w:themeTint="FF" w:themeShade="FF"/>
              </w:rPr>
              <w:t xml:space="preserve">a. Giro pada Bank Indonesia </w:t>
            </w:r>
          </w:p>
          <w:p w:rsidRPr="008A1C66" w:rsidR="0034732E" w:rsidP="24B4EA7D" w:rsidRDefault="0034732E" w14:paraId="7337CA79"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34732E">
              <w:rPr>
                <w:rFonts w:ascii="Bookman Old Style" w:hAnsi="Bookman Old Style"/>
                <w:color w:val="000000" w:themeColor="text1" w:themeTint="FF" w:themeShade="FF"/>
              </w:rPr>
              <w:t>Db</w:t>
            </w:r>
            <w:r w:rsidRPr="24B4EA7D" w:rsidR="0034732E">
              <w:rPr>
                <w:rFonts w:ascii="Bookman Old Style" w:hAnsi="Bookman Old Style"/>
                <w:color w:val="000000" w:themeColor="text1" w:themeTint="FF" w:themeShade="FF"/>
              </w:rPr>
              <w:t xml:space="preserve">. Giro pada Bank Indonesia </w:t>
            </w:r>
          </w:p>
          <w:p w:rsidRPr="008A1C66" w:rsidR="0022323E" w:rsidP="24B4EA7D" w:rsidRDefault="0034732E" w14:paraId="082837A9" w14:textId="5A75C5F2">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34732E">
              <w:rPr>
                <w:rFonts w:ascii="Bookman Old Style" w:hAnsi="Bookman Old Style"/>
                <w:color w:val="000000" w:themeColor="text1" w:themeTint="FF" w:themeShade="FF"/>
              </w:rPr>
              <w:t>Kr. Kas/kliring</w:t>
            </w:r>
          </w:p>
        </w:tc>
        <w:tc>
          <w:tcPr>
            <w:tcW w:w="4635" w:type="dxa"/>
            <w:tcMar/>
          </w:tcPr>
          <w:p w:rsidRPr="008A1C66" w:rsidR="00F263AF" w:rsidP="24B4EA7D" w:rsidRDefault="00F263AF" w14:paraId="58034CCF" w14:textId="77777777">
            <w:pPr>
              <w:pStyle w:val="ListParagraph"/>
              <w:numPr>
                <w:ilvl w:val="0"/>
                <w:numId w:val="3"/>
              </w:numPr>
              <w:spacing w:line="276" w:lineRule="auto"/>
              <w:ind w:left="791" w:hanging="426"/>
              <w:jc w:val="both"/>
              <w:rPr>
                <w:rFonts w:ascii="Bookman Old Style" w:hAnsi="Bookman Old Style" w:cs="Calibri"/>
                <w:color w:val="000000" w:themeColor="text1" w:themeTint="FF" w:themeShade="FF"/>
              </w:rPr>
            </w:pPr>
            <w:r w:rsidRPr="24B4EA7D" w:rsidR="00F263AF">
              <w:rPr>
                <w:rFonts w:ascii="Bookman Old Style" w:hAnsi="Bookman Old Style" w:cs="Calibri"/>
                <w:color w:val="000000" w:themeColor="text1" w:themeTint="FF" w:themeShade="FF"/>
              </w:rPr>
              <w:t>Giro</w:t>
            </w:r>
            <w:r w:rsidRPr="24B4EA7D" w:rsidR="00F263AF">
              <w:rPr>
                <w:rFonts w:ascii="Bookman Old Style" w:hAnsi="Bookman Old Style" w:cs="Calibri"/>
                <w:i w:val="1"/>
                <w:iCs w:val="1"/>
                <w:color w:val="000000" w:themeColor="text1" w:themeTint="FF" w:themeShade="FF"/>
              </w:rPr>
              <w:t xml:space="preserve"> </w:t>
            </w:r>
            <w:r w:rsidRPr="24B4EA7D" w:rsidR="00F263AF">
              <w:rPr>
                <w:rFonts w:ascii="Bookman Old Style" w:hAnsi="Bookman Old Style" w:cs="Calibri"/>
                <w:color w:val="000000" w:themeColor="text1" w:themeTint="FF" w:themeShade="FF"/>
              </w:rPr>
              <w:t>pada Bank Indonesia</w:t>
            </w:r>
          </w:p>
          <w:p w:rsidRPr="008A1C66" w:rsidR="00F263AF" w:rsidP="24B4EA7D" w:rsidRDefault="00F263AF" w14:paraId="11A67C2A" w14:textId="77777777">
            <w:pPr>
              <w:spacing w:line="276" w:lineRule="auto"/>
              <w:ind w:left="791"/>
              <w:jc w:val="both"/>
              <w:rPr>
                <w:rFonts w:ascii="Bookman Old Style" w:hAnsi="Bookman Old Style" w:cs="Calibri"/>
                <w:color w:val="000000" w:themeColor="text1" w:themeTint="FF" w:themeShade="FF"/>
              </w:rPr>
            </w:pPr>
            <w:r w:rsidRPr="24B4EA7D" w:rsidR="00F263AF">
              <w:rPr>
                <w:rFonts w:ascii="Bookman Old Style" w:hAnsi="Bookman Old Style" w:cs="Calibri"/>
                <w:color w:val="000000" w:themeColor="text1" w:themeTint="FF" w:themeShade="FF"/>
              </w:rPr>
              <w:t>Db</w:t>
            </w:r>
            <w:r w:rsidRPr="24B4EA7D" w:rsidR="00F263AF">
              <w:rPr>
                <w:rFonts w:ascii="Bookman Old Style" w:hAnsi="Bookman Old Style" w:cs="Calibri"/>
                <w:color w:val="000000" w:themeColor="text1" w:themeTint="FF" w:themeShade="FF"/>
              </w:rPr>
              <w:t>. Giro pada Bank Indonesia</w:t>
            </w:r>
          </w:p>
          <w:p w:rsidRPr="008A1C66" w:rsidR="0022323E" w:rsidP="24B4EA7D" w:rsidRDefault="00F263AF" w14:paraId="09EBF882" w14:textId="448B67B7">
            <w:pPr>
              <w:spacing w:line="276" w:lineRule="auto"/>
              <w:ind w:left="791"/>
              <w:jc w:val="both"/>
              <w:rPr>
                <w:rFonts w:ascii="Bookman Old Style" w:hAnsi="Bookman Old Style" w:cs="Calibri"/>
                <w:color w:val="000000" w:themeColor="text1" w:themeTint="FF" w:themeShade="FF"/>
              </w:rPr>
            </w:pPr>
            <w:r w:rsidRPr="24B4EA7D" w:rsidR="00F263AF">
              <w:rPr>
                <w:rFonts w:ascii="Bookman Old Style" w:hAnsi="Bookman Old Style" w:cs="Calibri"/>
                <w:color w:val="000000" w:themeColor="text1" w:themeTint="FF" w:themeShade="FF"/>
              </w:rPr>
              <w:t>Kr.  Kas/kliring</w:t>
            </w:r>
          </w:p>
        </w:tc>
        <w:tc>
          <w:tcPr>
            <w:tcW w:w="3870" w:type="dxa"/>
            <w:tcMar/>
          </w:tcPr>
          <w:p w:rsidRPr="004D4705" w:rsidR="0022323E" w:rsidP="00D3474B" w:rsidRDefault="0022323E" w14:paraId="3CA949D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423F14E" w14:textId="2540D93D">
            <w:pPr>
              <w:pStyle w:val="Normal"/>
              <w:spacing w:line="276" w:lineRule="auto"/>
              <w:jc w:val="both"/>
              <w:rPr>
                <w:rFonts w:ascii="Bookman Old Style" w:hAnsi="Bookman Old Style"/>
                <w:b w:val="1"/>
                <w:bCs w:val="1"/>
              </w:rPr>
            </w:pPr>
          </w:p>
        </w:tc>
      </w:tr>
      <w:tr w:rsidRPr="004D4705" w:rsidR="0022323E" w:rsidTr="53E8D5C5" w14:paraId="791D93B6" w14:textId="77777777">
        <w:trPr>
          <w:trHeight w:val="300"/>
        </w:trPr>
        <w:tc>
          <w:tcPr>
            <w:tcW w:w="4331" w:type="dxa"/>
            <w:tcMar/>
          </w:tcPr>
          <w:p w:rsidRPr="008A1C66" w:rsidR="000E3CA9" w:rsidP="24B4EA7D" w:rsidRDefault="000E3CA9" w14:paraId="51F0EEE7"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E3CA9">
              <w:rPr>
                <w:rFonts w:ascii="Bookman Old Style" w:hAnsi="Bookman Old Style"/>
                <w:color w:val="000000" w:themeColor="text1" w:themeTint="FF" w:themeShade="FF"/>
              </w:rPr>
              <w:t xml:space="preserve">b. Sertifikat Bank Indonesia Syariah </w:t>
            </w:r>
          </w:p>
          <w:p w:rsidRPr="008A1C66" w:rsidR="000E3CA9" w:rsidP="24B4EA7D" w:rsidRDefault="000E3CA9" w14:paraId="613552FA"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E3CA9">
              <w:rPr>
                <w:rFonts w:ascii="Bookman Old Style" w:hAnsi="Bookman Old Style"/>
                <w:color w:val="000000" w:themeColor="text1" w:themeTint="FF" w:themeShade="FF"/>
              </w:rPr>
              <w:t>Db.SBIS</w:t>
            </w:r>
            <w:r w:rsidRPr="24B4EA7D" w:rsidR="000E3CA9">
              <w:rPr>
                <w:rFonts w:ascii="Bookman Old Style" w:hAnsi="Bookman Old Style"/>
                <w:color w:val="000000" w:themeColor="text1" w:themeTint="FF" w:themeShade="FF"/>
              </w:rPr>
              <w:t xml:space="preserve"> </w:t>
            </w:r>
          </w:p>
          <w:p w:rsidRPr="008A1C66" w:rsidR="0022323E" w:rsidP="24B4EA7D" w:rsidRDefault="000E3CA9" w14:paraId="4BC9539C" w14:textId="5245F784">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E3CA9">
              <w:rPr>
                <w:rFonts w:ascii="Bookman Old Style" w:hAnsi="Bookman Old Style"/>
                <w:color w:val="000000" w:themeColor="text1" w:themeTint="FF" w:themeShade="FF"/>
              </w:rPr>
              <w:t>Kr. Giro pada Bank Indonesia</w:t>
            </w:r>
          </w:p>
        </w:tc>
        <w:tc>
          <w:tcPr>
            <w:tcW w:w="4635" w:type="dxa"/>
            <w:tcMar/>
          </w:tcPr>
          <w:p w:rsidRPr="008A1C66" w:rsidR="00D97381" w:rsidP="24B4EA7D" w:rsidRDefault="00D97381" w14:paraId="08A1A57B" w14:textId="77777777">
            <w:pPr>
              <w:pStyle w:val="ListParagraph"/>
              <w:numPr>
                <w:ilvl w:val="0"/>
                <w:numId w:val="3"/>
              </w:numPr>
              <w:spacing w:line="276" w:lineRule="auto"/>
              <w:ind w:left="791" w:hanging="426"/>
              <w:jc w:val="both"/>
              <w:rPr>
                <w:rFonts w:ascii="Bookman Old Style" w:hAnsi="Bookman Old Style" w:cs="Calibri"/>
                <w:color w:val="000000" w:themeColor="text1" w:themeTint="FF" w:themeShade="FF"/>
              </w:rPr>
            </w:pPr>
            <w:r w:rsidRPr="24B4EA7D" w:rsidR="00D97381">
              <w:rPr>
                <w:rFonts w:ascii="Bookman Old Style" w:hAnsi="Bookman Old Style" w:cs="Calibri"/>
                <w:color w:val="000000" w:themeColor="text1" w:themeTint="FF" w:themeShade="FF"/>
              </w:rPr>
              <w:t>Sertifikat Bank Indonesia Syariah</w:t>
            </w:r>
          </w:p>
          <w:p w:rsidRPr="008A1C66" w:rsidR="00D97381" w:rsidP="24B4EA7D" w:rsidRDefault="00D97381" w14:paraId="3C56237F" w14:textId="77777777">
            <w:pPr>
              <w:tabs>
                <w:tab w:val="left" w:pos="791"/>
              </w:tabs>
              <w:spacing w:line="276" w:lineRule="auto"/>
              <w:ind w:left="791"/>
              <w:jc w:val="both"/>
              <w:rPr>
                <w:rFonts w:ascii="Bookman Old Style" w:hAnsi="Bookman Old Style" w:cs="Calibri"/>
                <w:color w:val="000000" w:themeColor="text1" w:themeTint="FF" w:themeShade="FF"/>
              </w:rPr>
            </w:pPr>
            <w:r w:rsidRPr="24B4EA7D" w:rsidR="00D97381">
              <w:rPr>
                <w:rFonts w:ascii="Bookman Old Style" w:hAnsi="Bookman Old Style" w:cs="Calibri"/>
                <w:color w:val="000000" w:themeColor="text1" w:themeTint="FF" w:themeShade="FF"/>
              </w:rPr>
              <w:t>Db</w:t>
            </w:r>
            <w:r w:rsidRPr="24B4EA7D" w:rsidR="00D97381">
              <w:rPr>
                <w:rFonts w:ascii="Bookman Old Style" w:hAnsi="Bookman Old Style" w:cs="Calibri"/>
                <w:color w:val="000000" w:themeColor="text1" w:themeTint="FF" w:themeShade="FF"/>
              </w:rPr>
              <w:t>.</w:t>
            </w:r>
            <w:r w:rsidRPr="24B4EA7D" w:rsidR="00D97381">
              <w:rPr>
                <w:rFonts w:ascii="Bookman Old Style" w:hAnsi="Bookman Old Style" w:cs="Calibri"/>
                <w:color w:val="000000" w:themeColor="text1" w:themeTint="FF" w:themeShade="FF"/>
                <w:lang w:val="en-US"/>
              </w:rPr>
              <w:t xml:space="preserve"> </w:t>
            </w:r>
            <w:r w:rsidRPr="24B4EA7D" w:rsidR="00D97381">
              <w:rPr>
                <w:rFonts w:ascii="Bookman Old Style" w:hAnsi="Bookman Old Style" w:cs="Calibri"/>
                <w:color w:val="000000" w:themeColor="text1" w:themeTint="FF" w:themeShade="FF"/>
              </w:rPr>
              <w:t>SBIS</w:t>
            </w:r>
          </w:p>
          <w:p w:rsidRPr="008A1C66" w:rsidR="0022323E" w:rsidP="24B4EA7D" w:rsidRDefault="00D97381" w14:paraId="059965A3" w14:textId="04579C11">
            <w:pPr>
              <w:tabs>
                <w:tab w:val="left" w:pos="791"/>
              </w:tabs>
              <w:spacing w:line="276" w:lineRule="auto"/>
              <w:ind w:left="791"/>
              <w:jc w:val="both"/>
              <w:rPr>
                <w:rFonts w:ascii="Bookman Old Style" w:hAnsi="Bookman Old Style" w:cs="Calibri"/>
                <w:color w:val="000000" w:themeColor="text1" w:themeTint="FF" w:themeShade="FF"/>
              </w:rPr>
            </w:pPr>
            <w:r w:rsidRPr="24B4EA7D" w:rsidR="00D97381">
              <w:rPr>
                <w:rFonts w:ascii="Bookman Old Style" w:hAnsi="Bookman Old Style" w:cs="Calibri"/>
                <w:color w:val="000000" w:themeColor="text1" w:themeTint="FF" w:themeShade="FF"/>
              </w:rPr>
              <w:t>Kr.</w:t>
            </w:r>
            <w:r w:rsidRPr="24B4EA7D" w:rsidR="00D97381">
              <w:rPr>
                <w:rFonts w:ascii="Bookman Old Style" w:hAnsi="Bookman Old Style" w:cs="Calibri"/>
                <w:color w:val="000000" w:themeColor="text1" w:themeTint="FF" w:themeShade="FF"/>
                <w:lang w:val="en-US"/>
              </w:rPr>
              <w:t xml:space="preserve">  </w:t>
            </w:r>
            <w:r w:rsidRPr="24B4EA7D" w:rsidR="00D97381">
              <w:rPr>
                <w:rFonts w:ascii="Bookman Old Style" w:hAnsi="Bookman Old Style" w:cs="Calibri"/>
                <w:color w:val="000000" w:themeColor="text1" w:themeTint="FF" w:themeShade="FF"/>
              </w:rPr>
              <w:t>Giro pada Bank Indonesia</w:t>
            </w:r>
          </w:p>
        </w:tc>
        <w:tc>
          <w:tcPr>
            <w:tcW w:w="3870" w:type="dxa"/>
            <w:tcMar/>
          </w:tcPr>
          <w:p w:rsidRPr="004D4705" w:rsidR="0022323E" w:rsidP="00D3474B" w:rsidRDefault="0022323E" w14:paraId="68DCC92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867225F" w14:textId="59D98DA1">
            <w:pPr>
              <w:pStyle w:val="Normal"/>
              <w:spacing w:line="276" w:lineRule="auto"/>
              <w:jc w:val="both"/>
              <w:rPr>
                <w:rFonts w:ascii="Bookman Old Style" w:hAnsi="Bookman Old Style"/>
                <w:b w:val="1"/>
                <w:bCs w:val="1"/>
              </w:rPr>
            </w:pPr>
          </w:p>
        </w:tc>
      </w:tr>
      <w:tr w:rsidR="68C6D35D" w:rsidTr="53E8D5C5" w14:paraId="5890EFC8">
        <w:trPr>
          <w:trHeight w:val="300"/>
        </w:trPr>
        <w:tc>
          <w:tcPr>
            <w:tcW w:w="4331" w:type="dxa"/>
            <w:tcMar/>
          </w:tcPr>
          <w:p w:rsidR="68C6D35D" w:rsidP="24B4EA7D" w:rsidRDefault="68C6D35D" w14:paraId="3082A427" w14:textId="0866F2E1">
            <w:pPr>
              <w:pStyle w:val="Normal"/>
              <w:spacing w:line="276" w:lineRule="auto"/>
              <w:jc w:val="both"/>
              <w:rPr>
                <w:rFonts w:ascii="Bookman Old Style" w:hAnsi="Bookman Old Style"/>
                <w:color w:val="000000" w:themeColor="text1" w:themeTint="FF" w:themeShade="FF"/>
              </w:rPr>
            </w:pPr>
          </w:p>
        </w:tc>
        <w:tc>
          <w:tcPr>
            <w:tcW w:w="4635" w:type="dxa"/>
            <w:tcMar/>
          </w:tcPr>
          <w:p w:rsidR="5DBDCB7F" w:rsidP="24B4EA7D" w:rsidRDefault="5DBDCB7F" w14:paraId="760AE3D4" w14:textId="299F3151">
            <w:pPr>
              <w:pStyle w:val="ListParagraph"/>
              <w:numPr>
                <w:ilvl w:val="0"/>
                <w:numId w:val="3"/>
              </w:numPr>
              <w:spacing w:line="276" w:lineRule="auto"/>
              <w:jc w:val="both"/>
              <w:rPr>
                <w:rFonts w:ascii="Bookman Old Style" w:hAnsi="Bookman Old Style" w:cs="Calibri"/>
                <w:color w:val="000000" w:themeColor="text1" w:themeTint="FF" w:themeShade="FF"/>
              </w:rPr>
            </w:pPr>
            <w:r w:rsidRPr="24B4EA7D" w:rsidR="5DBDCB7F">
              <w:rPr>
                <w:rFonts w:ascii="Bookman Old Style" w:hAnsi="Bookman Old Style" w:cs="Calibri"/>
                <w:color w:val="000000" w:themeColor="text1" w:themeTint="FF" w:themeShade="FF"/>
              </w:rPr>
              <w:t>Term deposit syariah dalam valas</w:t>
            </w:r>
          </w:p>
          <w:p w:rsidR="5DBDCB7F" w:rsidP="24B4EA7D" w:rsidRDefault="5DBDCB7F" w14:paraId="54243BF7" w14:textId="665A632E">
            <w:pPr>
              <w:pStyle w:val="ListParagraph"/>
              <w:spacing w:line="276" w:lineRule="auto"/>
              <w:ind w:left="810"/>
              <w:jc w:val="both"/>
              <w:rPr>
                <w:rFonts w:ascii="Bookman Old Style" w:hAnsi="Bookman Old Style" w:cs="Calibri"/>
                <w:color w:val="000000" w:themeColor="text1" w:themeTint="FF" w:themeShade="FF"/>
              </w:rPr>
            </w:pPr>
            <w:r w:rsidRPr="24B4EA7D" w:rsidR="5DBDCB7F">
              <w:rPr>
                <w:rFonts w:ascii="Bookman Old Style" w:hAnsi="Bookman Old Style" w:cs="Calibri"/>
                <w:color w:val="000000" w:themeColor="text1" w:themeTint="FF" w:themeShade="FF"/>
              </w:rPr>
              <w:t>Db</w:t>
            </w:r>
            <w:r w:rsidRPr="24B4EA7D" w:rsidR="5DBDCB7F">
              <w:rPr>
                <w:rFonts w:ascii="Bookman Old Style" w:hAnsi="Bookman Old Style" w:cs="Calibri"/>
                <w:color w:val="000000" w:themeColor="text1" w:themeTint="FF" w:themeShade="FF"/>
              </w:rPr>
              <w:t>. Term deposit dalam valas</w:t>
            </w:r>
          </w:p>
          <w:p w:rsidR="5DBDCB7F" w:rsidP="24B4EA7D" w:rsidRDefault="5DBDCB7F" w14:paraId="00238539" w14:textId="4E64D81F">
            <w:pPr>
              <w:pStyle w:val="ListParagraph"/>
              <w:spacing w:line="276" w:lineRule="auto"/>
              <w:ind w:left="810"/>
              <w:jc w:val="both"/>
              <w:rPr>
                <w:rFonts w:ascii="Bookman Old Style" w:hAnsi="Bookman Old Style" w:cs="Calibri"/>
                <w:color w:val="000000" w:themeColor="text1" w:themeTint="FF" w:themeShade="FF"/>
              </w:rPr>
            </w:pPr>
            <w:r w:rsidRPr="24B4EA7D" w:rsidR="5DBDCB7F">
              <w:rPr>
                <w:rFonts w:ascii="Bookman Old Style" w:hAnsi="Bookman Old Style" w:cs="Calibri"/>
                <w:color w:val="000000" w:themeColor="text1" w:themeTint="FF" w:themeShade="FF"/>
              </w:rPr>
              <w:t>Kr.  Giro pada Bank Indonesia</w:t>
            </w:r>
          </w:p>
        </w:tc>
        <w:tc>
          <w:tcPr>
            <w:tcW w:w="3870" w:type="dxa"/>
            <w:tcMar/>
          </w:tcPr>
          <w:p w:rsidR="5DBDCB7F" w:rsidP="68C6D35D" w:rsidRDefault="5DBDCB7F" w14:paraId="59719D5D" w14:textId="70D56800">
            <w:pPr>
              <w:pStyle w:val="Normal"/>
              <w:spacing w:line="276" w:lineRule="auto"/>
              <w:jc w:val="both"/>
              <w:rPr>
                <w:rFonts w:ascii="Bookman Old Style" w:hAnsi="Bookman Old Style"/>
                <w:b w:val="1"/>
                <w:bCs w:val="1"/>
              </w:rPr>
            </w:pPr>
          </w:p>
        </w:tc>
        <w:tc>
          <w:tcPr>
            <w:tcW w:w="3555" w:type="dxa"/>
            <w:tcMar/>
          </w:tcPr>
          <w:p w:rsidR="24B4EA7D" w:rsidP="24B4EA7D" w:rsidRDefault="24B4EA7D" w14:paraId="0F5711DA" w14:textId="2FE4B10E">
            <w:pPr>
              <w:pStyle w:val="Normal"/>
              <w:spacing w:line="276" w:lineRule="auto"/>
              <w:jc w:val="both"/>
              <w:rPr>
                <w:rFonts w:ascii="Bookman Old Style" w:hAnsi="Bookman Old Style"/>
                <w:b w:val="1"/>
                <w:bCs w:val="1"/>
              </w:rPr>
            </w:pPr>
          </w:p>
        </w:tc>
      </w:tr>
      <w:tr w:rsidRPr="004D4705" w:rsidR="0022323E" w:rsidTr="53E8D5C5" w14:paraId="43D5904C" w14:textId="77777777">
        <w:trPr>
          <w:trHeight w:val="300"/>
        </w:trPr>
        <w:tc>
          <w:tcPr>
            <w:tcW w:w="4331" w:type="dxa"/>
            <w:tcMar/>
          </w:tcPr>
          <w:p w:rsidRPr="008A1C66" w:rsidR="000E3CA9" w:rsidP="24B4EA7D" w:rsidRDefault="000E3CA9" w14:paraId="5DA010E3"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E3CA9">
              <w:rPr>
                <w:rFonts w:ascii="Bookman Old Style" w:hAnsi="Bookman Old Style"/>
                <w:color w:val="000000" w:themeColor="text1" w:themeTint="FF" w:themeShade="FF"/>
              </w:rPr>
              <w:t xml:space="preserve">c. Fasilitas Simpanan Bank Indonesia Syariah </w:t>
            </w:r>
          </w:p>
          <w:p w:rsidRPr="008A1C66" w:rsidR="000E3CA9" w:rsidP="24B4EA7D" w:rsidRDefault="000E3CA9" w14:paraId="2F73A43C"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E3CA9">
              <w:rPr>
                <w:rFonts w:ascii="Bookman Old Style" w:hAnsi="Bookman Old Style"/>
                <w:color w:val="000000" w:themeColor="text1" w:themeTint="FF" w:themeShade="FF"/>
              </w:rPr>
              <w:t>Db</w:t>
            </w:r>
            <w:r w:rsidRPr="24B4EA7D" w:rsidR="000E3CA9">
              <w:rPr>
                <w:rFonts w:ascii="Bookman Old Style" w:hAnsi="Bookman Old Style"/>
                <w:color w:val="000000" w:themeColor="text1" w:themeTint="FF" w:themeShade="FF"/>
              </w:rPr>
              <w:t xml:space="preserve">. FASBIS </w:t>
            </w:r>
          </w:p>
          <w:p w:rsidRPr="008A1C66" w:rsidR="0022323E" w:rsidP="24B4EA7D" w:rsidRDefault="000E3CA9" w14:paraId="7EB8B64F" w14:textId="704202D5">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E3CA9">
              <w:rPr>
                <w:rFonts w:ascii="Bookman Old Style" w:hAnsi="Bookman Old Style"/>
                <w:color w:val="000000" w:themeColor="text1" w:themeTint="FF" w:themeShade="FF"/>
              </w:rPr>
              <w:t>Kr. Giro pada Bank Indonesia</w:t>
            </w:r>
          </w:p>
        </w:tc>
        <w:tc>
          <w:tcPr>
            <w:tcW w:w="4635" w:type="dxa"/>
            <w:tcMar/>
          </w:tcPr>
          <w:p w:rsidRPr="008A1C66" w:rsidR="00A82462" w:rsidP="24B4EA7D" w:rsidRDefault="00A82462" w14:paraId="69C25AF8" w14:textId="77777777">
            <w:pPr>
              <w:pStyle w:val="ListParagraph"/>
              <w:numPr>
                <w:ilvl w:val="0"/>
                <w:numId w:val="3"/>
              </w:numPr>
              <w:spacing w:line="276" w:lineRule="auto"/>
              <w:ind w:left="791" w:hanging="426"/>
              <w:jc w:val="both"/>
              <w:rPr>
                <w:rFonts w:ascii="Bookman Old Style" w:hAnsi="Bookman Old Style" w:cs="Calibri"/>
                <w:color w:val="000000" w:themeColor="text1" w:themeTint="FF" w:themeShade="FF"/>
              </w:rPr>
            </w:pPr>
            <w:r w:rsidRPr="24B4EA7D" w:rsidR="00A82462">
              <w:rPr>
                <w:rFonts w:ascii="Bookman Old Style" w:hAnsi="Bookman Old Style" w:cs="Calibri"/>
                <w:color w:val="000000" w:themeColor="text1" w:themeTint="FF" w:themeShade="FF"/>
              </w:rPr>
              <w:t>Fasilitas Simpanan Bank Indonesia Syariah</w:t>
            </w:r>
          </w:p>
          <w:p w:rsidRPr="008A1C66" w:rsidR="00A82462" w:rsidP="24B4EA7D" w:rsidRDefault="00A82462" w14:paraId="6028CC09" w14:textId="77777777">
            <w:pPr>
              <w:spacing w:line="276" w:lineRule="auto"/>
              <w:ind w:left="791"/>
              <w:jc w:val="both"/>
              <w:rPr>
                <w:rFonts w:ascii="Bookman Old Style" w:hAnsi="Bookman Old Style" w:cs="Calibri"/>
                <w:color w:val="000000" w:themeColor="text1" w:themeTint="FF" w:themeShade="FF"/>
              </w:rPr>
            </w:pPr>
            <w:r w:rsidRPr="24B4EA7D" w:rsidR="00A82462">
              <w:rPr>
                <w:rFonts w:ascii="Bookman Old Style" w:hAnsi="Bookman Old Style" w:cs="Calibri"/>
                <w:color w:val="000000" w:themeColor="text1" w:themeTint="FF" w:themeShade="FF"/>
              </w:rPr>
              <w:t>Db</w:t>
            </w:r>
            <w:r w:rsidRPr="24B4EA7D" w:rsidR="00A82462">
              <w:rPr>
                <w:rFonts w:ascii="Bookman Old Style" w:hAnsi="Bookman Old Style" w:cs="Calibri"/>
                <w:color w:val="000000" w:themeColor="text1" w:themeTint="FF" w:themeShade="FF"/>
              </w:rPr>
              <w:t>. FASBIS</w:t>
            </w:r>
          </w:p>
          <w:p w:rsidRPr="008A1C66" w:rsidR="0022323E" w:rsidP="24B4EA7D" w:rsidRDefault="00A82462" w14:paraId="0F36E505" w14:textId="7E983872">
            <w:pPr>
              <w:spacing w:line="276" w:lineRule="auto"/>
              <w:ind w:left="791"/>
              <w:jc w:val="both"/>
              <w:rPr>
                <w:rFonts w:ascii="Bookman Old Style" w:hAnsi="Bookman Old Style" w:cs="Calibri"/>
                <w:color w:val="000000" w:themeColor="text1" w:themeTint="FF" w:themeShade="FF"/>
              </w:rPr>
            </w:pPr>
            <w:r w:rsidRPr="24B4EA7D" w:rsidR="00A82462">
              <w:rPr>
                <w:rFonts w:ascii="Bookman Old Style" w:hAnsi="Bookman Old Style" w:cs="Calibri"/>
                <w:color w:val="000000" w:themeColor="text1" w:themeTint="FF" w:themeShade="FF"/>
              </w:rPr>
              <w:t>Kr.  Giro pada Bank Indonesia</w:t>
            </w:r>
          </w:p>
        </w:tc>
        <w:tc>
          <w:tcPr>
            <w:tcW w:w="3870" w:type="dxa"/>
            <w:tcMar/>
          </w:tcPr>
          <w:p w:rsidRPr="004D4705" w:rsidR="0022323E" w:rsidP="00D3474B" w:rsidRDefault="0022323E" w14:paraId="47FCAF1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314DDB2" w14:textId="68CFB30C">
            <w:pPr>
              <w:pStyle w:val="Normal"/>
              <w:spacing w:line="276" w:lineRule="auto"/>
              <w:jc w:val="both"/>
              <w:rPr>
                <w:rFonts w:ascii="Bookman Old Style" w:hAnsi="Bookman Old Style"/>
                <w:b w:val="1"/>
                <w:bCs w:val="1"/>
              </w:rPr>
            </w:pPr>
          </w:p>
        </w:tc>
      </w:tr>
      <w:tr w:rsidRPr="004D4705" w:rsidR="0022323E" w:rsidTr="53E8D5C5" w14:paraId="7A66C4F6" w14:textId="77777777">
        <w:trPr>
          <w:trHeight w:val="300"/>
        </w:trPr>
        <w:tc>
          <w:tcPr>
            <w:tcW w:w="4331" w:type="dxa"/>
            <w:tcMar/>
          </w:tcPr>
          <w:p w:rsidRPr="008A1C66" w:rsidR="0022323E" w:rsidP="24B4EA7D" w:rsidRDefault="00BF6A25" w14:paraId="730D7B03" w14:textId="2C9A945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F6A25">
              <w:rPr>
                <w:rFonts w:ascii="Bookman Old Style" w:hAnsi="Bookman Old Style"/>
                <w:color w:val="000000" w:themeColor="text1" w:themeTint="FF" w:themeShade="FF"/>
              </w:rPr>
              <w:t>02. Pada saat pengakuan bonus atau imbalan</w:t>
            </w:r>
          </w:p>
        </w:tc>
        <w:tc>
          <w:tcPr>
            <w:tcW w:w="4635" w:type="dxa"/>
            <w:tcMar/>
          </w:tcPr>
          <w:p w:rsidRPr="008A1C66" w:rsidR="0022323E" w:rsidP="24B4EA7D" w:rsidRDefault="00DB4CE8" w14:paraId="67352643" w14:textId="25DEF27D">
            <w:pPr>
              <w:pStyle w:val="ListParagraph"/>
              <w:numPr>
                <w:ilvl w:val="3"/>
                <w:numId w:val="41"/>
              </w:numPr>
              <w:spacing w:line="276" w:lineRule="auto"/>
              <w:ind w:left="365" w:hanging="365"/>
              <w:jc w:val="both"/>
              <w:rPr>
                <w:rFonts w:ascii="Bookman Old Style" w:hAnsi="Bookman Old Style" w:cs="Calibri"/>
                <w:color w:val="000000" w:themeColor="text1" w:themeTint="FF" w:themeShade="FF"/>
              </w:rPr>
            </w:pPr>
            <w:r w:rsidRPr="24B4EA7D" w:rsidR="00DB4CE8">
              <w:rPr>
                <w:rFonts w:ascii="Bookman Old Style" w:hAnsi="Bookman Old Style" w:cs="Calibri"/>
                <w:color w:val="000000" w:themeColor="text1" w:themeTint="FF" w:themeShade="FF"/>
              </w:rPr>
              <w:t xml:space="preserve">Pada saat pengakuan bonus atau imbalan </w:t>
            </w:r>
          </w:p>
        </w:tc>
        <w:tc>
          <w:tcPr>
            <w:tcW w:w="3870" w:type="dxa"/>
            <w:tcMar/>
          </w:tcPr>
          <w:p w:rsidRPr="004D4705" w:rsidR="0022323E" w:rsidP="00D3474B" w:rsidRDefault="0022323E" w14:paraId="7D09C20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73DBF9F" w14:textId="219BF62A">
            <w:pPr>
              <w:pStyle w:val="Normal"/>
              <w:spacing w:line="276" w:lineRule="auto"/>
              <w:jc w:val="both"/>
              <w:rPr>
                <w:rFonts w:ascii="Bookman Old Style" w:hAnsi="Bookman Old Style"/>
                <w:b w:val="1"/>
                <w:bCs w:val="1"/>
              </w:rPr>
            </w:pPr>
          </w:p>
        </w:tc>
      </w:tr>
      <w:tr w:rsidRPr="004D4705" w:rsidR="0022323E" w:rsidTr="53E8D5C5" w14:paraId="333C99F3" w14:textId="77777777">
        <w:trPr>
          <w:trHeight w:val="300"/>
        </w:trPr>
        <w:tc>
          <w:tcPr>
            <w:tcW w:w="4331" w:type="dxa"/>
            <w:tcMar/>
          </w:tcPr>
          <w:p w:rsidRPr="008A1C66" w:rsidR="00094437" w:rsidP="24B4EA7D" w:rsidRDefault="00094437" w14:paraId="28FA088E"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 xml:space="preserve">b. Imbalan atas SBIS yang diakui secara </w:t>
            </w:r>
            <w:r w:rsidRPr="24B4EA7D" w:rsidR="00094437">
              <w:rPr>
                <w:rFonts w:ascii="Bookman Old Style" w:hAnsi="Bookman Old Style"/>
                <w:color w:val="000000" w:themeColor="text1" w:themeTint="FF" w:themeShade="FF"/>
              </w:rPr>
              <w:t>akr</w:t>
            </w:r>
            <w:r w:rsidRPr="24B4EA7D" w:rsidR="00094437">
              <w:rPr>
                <w:rFonts w:ascii="Bookman Old Style" w:hAnsi="Bookman Old Style"/>
                <w:color w:val="000000" w:themeColor="text1" w:themeTint="FF" w:themeShade="FF"/>
              </w:rPr>
              <w:t>ual</w:t>
            </w:r>
            <w:r w:rsidRPr="24B4EA7D" w:rsidR="00094437">
              <w:rPr>
                <w:rFonts w:ascii="Bookman Old Style" w:hAnsi="Bookman Old Style"/>
                <w:color w:val="000000" w:themeColor="text1" w:themeTint="FF" w:themeShade="FF"/>
              </w:rPr>
              <w:t xml:space="preserve"> </w:t>
            </w:r>
          </w:p>
          <w:p w:rsidRPr="008A1C66" w:rsidR="00094437" w:rsidP="24B4EA7D" w:rsidRDefault="00094437" w14:paraId="0C3DD122" w14:textId="77777777">
            <w:pPr>
              <w:pStyle w:val="ListParagraph"/>
              <w:numPr>
                <w:ilvl w:val="0"/>
                <w:numId w:val="20"/>
              </w:numPr>
              <w:tabs>
                <w:tab w:val="left" w:pos="851"/>
                <w:tab w:val="left" w:pos="1701"/>
              </w:tabs>
              <w:spacing w:line="276" w:lineRule="auto"/>
              <w:ind w:left="596" w:hanging="236"/>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 xml:space="preserve">Pada saat pengakuan pendapatan imbalan </w:t>
            </w:r>
          </w:p>
          <w:p w:rsidRPr="008A1C66" w:rsidR="00094437" w:rsidP="24B4EA7D" w:rsidRDefault="00094437" w14:paraId="289B8FA2" w14:textId="77777777">
            <w:pPr>
              <w:pStyle w:val="ListParagraph"/>
              <w:tabs>
                <w:tab w:val="left" w:pos="851"/>
                <w:tab w:val="left" w:pos="1701"/>
              </w:tabs>
              <w:spacing w:line="276" w:lineRule="auto"/>
              <w:ind w:left="596"/>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Db</w:t>
            </w:r>
            <w:r w:rsidRPr="24B4EA7D" w:rsidR="00094437">
              <w:rPr>
                <w:rFonts w:ascii="Bookman Old Style" w:hAnsi="Bookman Old Style"/>
                <w:color w:val="000000" w:themeColor="text1" w:themeTint="FF" w:themeShade="FF"/>
              </w:rPr>
              <w:t xml:space="preserve">. Pendapatan imbalan pada SBIS yang akan diterima </w:t>
            </w:r>
          </w:p>
          <w:p w:rsidRPr="008A1C66" w:rsidR="00094437" w:rsidP="24B4EA7D" w:rsidRDefault="00094437" w14:paraId="41F23FAB" w14:textId="3F5485BE">
            <w:pPr>
              <w:pStyle w:val="ListParagraph"/>
              <w:tabs>
                <w:tab w:val="left" w:pos="851"/>
                <w:tab w:val="left" w:pos="1701"/>
              </w:tabs>
              <w:spacing w:line="276" w:lineRule="auto"/>
              <w:ind w:left="596"/>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 xml:space="preserve">Kr. Pendapatan operasi utama lainnya </w:t>
            </w:r>
          </w:p>
          <w:p w:rsidRPr="008A1C66" w:rsidR="00094437" w:rsidP="24B4EA7D" w:rsidRDefault="00094437" w14:paraId="09643F55" w14:textId="77777777">
            <w:pPr>
              <w:pStyle w:val="ListParagraph"/>
              <w:numPr>
                <w:ilvl w:val="0"/>
                <w:numId w:val="20"/>
              </w:numPr>
              <w:tabs>
                <w:tab w:val="left" w:pos="851"/>
                <w:tab w:val="left" w:pos="1701"/>
              </w:tabs>
              <w:spacing w:line="276" w:lineRule="auto"/>
              <w:ind w:left="596" w:hanging="236"/>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 xml:space="preserve">Pada saat menerima pembayaran imbalan </w:t>
            </w:r>
          </w:p>
          <w:p w:rsidRPr="008A1C66" w:rsidR="00094437" w:rsidP="24B4EA7D" w:rsidRDefault="00094437" w14:paraId="1B702FE8" w14:textId="77777777">
            <w:pPr>
              <w:pStyle w:val="ListParagraph"/>
              <w:tabs>
                <w:tab w:val="left" w:pos="851"/>
                <w:tab w:val="left" w:pos="1701"/>
              </w:tabs>
              <w:spacing w:line="276" w:lineRule="auto"/>
              <w:ind w:left="596"/>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Db</w:t>
            </w:r>
            <w:r w:rsidRPr="24B4EA7D" w:rsidR="00094437">
              <w:rPr>
                <w:rFonts w:ascii="Bookman Old Style" w:hAnsi="Bookman Old Style"/>
                <w:color w:val="000000" w:themeColor="text1" w:themeTint="FF" w:themeShade="FF"/>
              </w:rPr>
              <w:t xml:space="preserve">. Giro pada Bank Indonesia </w:t>
            </w:r>
          </w:p>
          <w:p w:rsidRPr="008A1C66" w:rsidR="0022323E" w:rsidP="24B4EA7D" w:rsidRDefault="00094437" w14:paraId="6CEC3FAF" w14:textId="65DE47AA">
            <w:pPr>
              <w:pStyle w:val="ListParagraph"/>
              <w:tabs>
                <w:tab w:val="left" w:pos="851"/>
                <w:tab w:val="left" w:pos="1701"/>
              </w:tabs>
              <w:spacing w:line="276" w:lineRule="auto"/>
              <w:ind w:left="596"/>
              <w:jc w:val="both"/>
              <w:outlineLvl w:val="1"/>
              <w:rPr>
                <w:rFonts w:ascii="Bookman Old Style" w:hAnsi="Bookman Old Style"/>
                <w:color w:val="000000" w:themeColor="text1" w:themeTint="FF" w:themeShade="FF"/>
              </w:rPr>
            </w:pPr>
            <w:r w:rsidRPr="24B4EA7D" w:rsidR="00094437">
              <w:rPr>
                <w:rFonts w:ascii="Bookman Old Style" w:hAnsi="Bookman Old Style"/>
                <w:color w:val="000000" w:themeColor="text1" w:themeTint="FF" w:themeShade="FF"/>
              </w:rPr>
              <w:t>Kr. Pendapatan imbalan pada SBIS yang akan diterima</w:t>
            </w:r>
          </w:p>
        </w:tc>
        <w:tc>
          <w:tcPr>
            <w:tcW w:w="4635" w:type="dxa"/>
            <w:tcMar/>
          </w:tcPr>
          <w:p w:rsidRPr="008A1C66" w:rsidR="006F34D3" w:rsidP="24B4EA7D" w:rsidRDefault="006F34D3" w14:paraId="69961B39" w14:textId="57A0C467">
            <w:pPr>
              <w:pStyle w:val="ListParagraph"/>
              <w:numPr>
                <w:ilvl w:val="0"/>
                <w:numId w:val="29"/>
              </w:numPr>
              <w:spacing w:line="276" w:lineRule="auto"/>
              <w:ind w:left="791" w:hanging="42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Imbalan atas SBIS</w:t>
            </w:r>
            <w:r w:rsidRPr="24B4EA7D" w:rsidR="50AA8866">
              <w:rPr>
                <w:rFonts w:ascii="Bookman Old Style" w:hAnsi="Bookman Old Style" w:cs="Calibri"/>
                <w:color w:val="000000" w:themeColor="text1" w:themeTint="FF" w:themeShade="FF"/>
              </w:rPr>
              <w:t xml:space="preserve">, </w:t>
            </w:r>
            <w:r w:rsidRPr="24B4EA7D" w:rsidR="50AA8866">
              <w:rPr>
                <w:rFonts w:ascii="Bookman Old Style" w:hAnsi="Bookman Old Style" w:eastAsia="Bookman Old Style" w:cs="Bookman Old Style"/>
                <w:noProof w:val="0"/>
                <w:color w:val="000000" w:themeColor="text1" w:themeTint="FF" w:themeShade="FF"/>
                <w:sz w:val="24"/>
                <w:szCs w:val="24"/>
                <w:lang w:val="id-ID"/>
              </w:rPr>
              <w:t xml:space="preserve">FASBIS, dan </w:t>
            </w:r>
            <w:r w:rsidRPr="24B4EA7D" w:rsidR="50AA8866">
              <w:rPr>
                <w:rFonts w:ascii="Bookman Old Style" w:hAnsi="Bookman Old Style" w:eastAsia="Bookman Old Style" w:cs="Bookman Old Style"/>
                <w:i w:val="1"/>
                <w:iCs w:val="1"/>
                <w:noProof w:val="0"/>
                <w:color w:val="000000" w:themeColor="text1" w:themeTint="FF" w:themeShade="FF"/>
                <w:sz w:val="24"/>
                <w:szCs w:val="24"/>
                <w:lang w:val="id-ID"/>
              </w:rPr>
              <w:t xml:space="preserve">term deposit </w:t>
            </w:r>
            <w:r w:rsidRPr="24B4EA7D" w:rsidR="50AA8866">
              <w:rPr>
                <w:rFonts w:ascii="Bookman Old Style" w:hAnsi="Bookman Old Style" w:eastAsia="Bookman Old Style" w:cs="Bookman Old Style"/>
                <w:noProof w:val="0"/>
                <w:color w:val="000000" w:themeColor="text1" w:themeTint="FF" w:themeShade="FF"/>
                <w:sz w:val="24"/>
                <w:szCs w:val="24"/>
                <w:lang w:val="id-ID"/>
              </w:rPr>
              <w:t>syariah dalam valas</w:t>
            </w:r>
            <w:r w:rsidRPr="24B4EA7D" w:rsidR="006F34D3">
              <w:rPr>
                <w:rFonts w:ascii="Bookman Old Style" w:hAnsi="Bookman Old Style" w:cs="Calibri"/>
                <w:color w:val="000000" w:themeColor="text1" w:themeTint="FF" w:themeShade="FF"/>
              </w:rPr>
              <w:t xml:space="preserve"> yang diakui secara </w:t>
            </w:r>
            <w:r w:rsidRPr="24B4EA7D" w:rsidR="006F34D3">
              <w:rPr>
                <w:rFonts w:ascii="Bookman Old Style" w:hAnsi="Bookman Old Style" w:cs="Calibri"/>
                <w:color w:val="000000" w:themeColor="text1" w:themeTint="FF" w:themeShade="FF"/>
              </w:rPr>
              <w:t>akrual</w:t>
            </w:r>
          </w:p>
          <w:p w:rsidRPr="008A1C66" w:rsidR="006F34D3" w:rsidP="24B4EA7D" w:rsidRDefault="006F34D3" w14:paraId="3E9F4096" w14:textId="77777777">
            <w:pPr>
              <w:pStyle w:val="ListParagraph"/>
              <w:numPr>
                <w:ilvl w:val="0"/>
                <w:numId w:val="40"/>
              </w:numPr>
              <w:spacing w:line="276" w:lineRule="auto"/>
              <w:ind w:left="1216" w:hanging="41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 xml:space="preserve">Pada saat pengakuan pendapatan imbalan </w:t>
            </w:r>
          </w:p>
          <w:p w:rsidRPr="008A1C66" w:rsidR="006F34D3" w:rsidP="24B4EA7D" w:rsidRDefault="006F34D3" w14:paraId="7E7D7D06" w14:textId="7B6B29F7">
            <w:pPr>
              <w:pStyle w:val="ListParagraph"/>
              <w:spacing w:line="276" w:lineRule="auto"/>
              <w:ind w:left="121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Db</w:t>
            </w:r>
            <w:r w:rsidRPr="24B4EA7D" w:rsidR="006F34D3">
              <w:rPr>
                <w:rFonts w:ascii="Bookman Old Style" w:hAnsi="Bookman Old Style" w:cs="Calibri"/>
                <w:color w:val="000000" w:themeColor="text1" w:themeTint="FF" w:themeShade="FF"/>
              </w:rPr>
              <w:t>. Pendapatan imbalan pada SBIS</w:t>
            </w:r>
            <w:r w:rsidRPr="24B4EA7D" w:rsidR="0603C69C">
              <w:rPr>
                <w:rFonts w:ascii="Bookman Old Style" w:hAnsi="Bookman Old Style" w:cs="Calibri"/>
                <w:color w:val="000000" w:themeColor="text1" w:themeTint="FF" w:themeShade="FF"/>
              </w:rPr>
              <w:t>/</w:t>
            </w:r>
            <w:r w:rsidRPr="24B4EA7D" w:rsidR="0603C69C">
              <w:rPr>
                <w:rFonts w:ascii="Bookman Old Style" w:hAnsi="Bookman Old Style" w:cs="Calibri"/>
                <w:color w:val="000000" w:themeColor="text1" w:themeTint="FF" w:themeShade="FF"/>
              </w:rPr>
              <w:t>FASBIS/</w:t>
            </w:r>
            <w:r w:rsidRPr="24B4EA7D" w:rsidR="0603C69C">
              <w:rPr>
                <w:rFonts w:ascii="Bookman Old Style" w:hAnsi="Bookman Old Style" w:cs="Calibri"/>
                <w:i w:val="1"/>
                <w:iCs w:val="1"/>
                <w:color w:val="000000" w:themeColor="text1" w:themeTint="FF" w:themeShade="FF"/>
              </w:rPr>
              <w:t>term deposit</w:t>
            </w:r>
            <w:r w:rsidRPr="24B4EA7D" w:rsidR="0603C69C">
              <w:rPr>
                <w:rFonts w:ascii="Bookman Old Style" w:hAnsi="Bookman Old Style" w:cs="Calibri"/>
                <w:color w:val="000000" w:themeColor="text1" w:themeTint="FF" w:themeShade="FF"/>
              </w:rPr>
              <w:t xml:space="preserve"> syariah dalam valas</w:t>
            </w:r>
            <w:r w:rsidRPr="24B4EA7D" w:rsidR="006F34D3">
              <w:rPr>
                <w:rFonts w:ascii="Bookman Old Style" w:hAnsi="Bookman Old Style" w:cs="Calibri"/>
                <w:color w:val="000000" w:themeColor="text1" w:themeTint="FF" w:themeShade="FF"/>
              </w:rPr>
              <w:t xml:space="preserve"> yang akan diterima</w:t>
            </w:r>
          </w:p>
          <w:p w:rsidRPr="008A1C66" w:rsidR="006F34D3" w:rsidP="24B4EA7D" w:rsidRDefault="006F34D3" w14:paraId="2F325AC6" w14:textId="77777777">
            <w:pPr>
              <w:pStyle w:val="ListParagraph"/>
              <w:spacing w:line="276" w:lineRule="auto"/>
              <w:ind w:left="121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Kr.</w:t>
            </w:r>
            <w:r w:rsidRPr="24B4EA7D" w:rsidR="006F34D3">
              <w:rPr>
                <w:rFonts w:ascii="Bookman Old Style" w:hAnsi="Bookman Old Style" w:cs="Calibri"/>
                <w:color w:val="000000" w:themeColor="text1" w:themeTint="FF" w:themeShade="FF"/>
                <w:lang w:val="en-US"/>
              </w:rPr>
              <w:t xml:space="preserve">  </w:t>
            </w:r>
            <w:r w:rsidRPr="24B4EA7D" w:rsidR="006F34D3">
              <w:rPr>
                <w:rFonts w:ascii="Bookman Old Style" w:hAnsi="Bookman Old Style" w:cs="Calibri"/>
                <w:color w:val="000000" w:themeColor="text1" w:themeTint="FF" w:themeShade="FF"/>
              </w:rPr>
              <w:t>Pendapatan operasional utama lainnya</w:t>
            </w:r>
          </w:p>
          <w:p w:rsidRPr="008A1C66" w:rsidR="006F34D3" w:rsidP="24B4EA7D" w:rsidRDefault="006F34D3" w14:paraId="39D120B1" w14:textId="77777777">
            <w:pPr>
              <w:pStyle w:val="ListParagraph"/>
              <w:numPr>
                <w:ilvl w:val="0"/>
                <w:numId w:val="40"/>
              </w:numPr>
              <w:spacing w:line="276" w:lineRule="auto"/>
              <w:ind w:left="1216" w:hanging="41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Pada saat menerima pembayaran imbalan</w:t>
            </w:r>
          </w:p>
          <w:p w:rsidRPr="008A1C66" w:rsidR="006F34D3" w:rsidP="24B4EA7D" w:rsidRDefault="006F34D3" w14:paraId="26DFFA13" w14:textId="77777777">
            <w:pPr>
              <w:spacing w:line="276" w:lineRule="auto"/>
              <w:ind w:left="121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Db</w:t>
            </w:r>
            <w:r w:rsidRPr="24B4EA7D" w:rsidR="006F34D3">
              <w:rPr>
                <w:rFonts w:ascii="Bookman Old Style" w:hAnsi="Bookman Old Style" w:cs="Calibri"/>
                <w:color w:val="000000" w:themeColor="text1" w:themeTint="FF" w:themeShade="FF"/>
              </w:rPr>
              <w:t>. Giro pada Bank Indonesia</w:t>
            </w:r>
          </w:p>
          <w:p w:rsidRPr="008A1C66" w:rsidR="0022323E" w:rsidP="24B4EA7D" w:rsidRDefault="006F34D3" w14:paraId="3E54083F" w14:textId="2BD1774C">
            <w:pPr>
              <w:pStyle w:val="Normal"/>
              <w:spacing w:line="276" w:lineRule="auto"/>
              <w:ind w:left="1216"/>
              <w:jc w:val="both"/>
              <w:rPr>
                <w:rFonts w:ascii="Bookman Old Style" w:hAnsi="Bookman Old Style" w:cs="Calibri"/>
                <w:color w:val="000000" w:themeColor="text1" w:themeTint="FF" w:themeShade="FF"/>
              </w:rPr>
            </w:pPr>
            <w:r w:rsidRPr="24B4EA7D" w:rsidR="006F34D3">
              <w:rPr>
                <w:rFonts w:ascii="Bookman Old Style" w:hAnsi="Bookman Old Style" w:cs="Calibri"/>
                <w:color w:val="000000" w:themeColor="text1" w:themeTint="FF" w:themeShade="FF"/>
              </w:rPr>
              <w:t>Kr.  Pendapatan imbalan pada SBIS</w:t>
            </w:r>
            <w:r w:rsidRPr="24B4EA7D" w:rsidR="7259D1A0">
              <w:rPr>
                <w:rFonts w:ascii="Bookman Old Style" w:hAnsi="Bookman Old Style" w:cs="Calibri"/>
                <w:color w:val="000000" w:themeColor="text1" w:themeTint="FF" w:themeShade="FF"/>
              </w:rPr>
              <w:t>/</w:t>
            </w:r>
            <w:r w:rsidRPr="24B4EA7D" w:rsidR="7259D1A0">
              <w:rPr>
                <w:rFonts w:ascii="Bookman Old Style" w:hAnsi="Bookman Old Style" w:cs="Calibri"/>
                <w:color w:val="000000" w:themeColor="text1" w:themeTint="FF" w:themeShade="FF"/>
              </w:rPr>
              <w:t>FASBIS/</w:t>
            </w:r>
            <w:r w:rsidRPr="24B4EA7D" w:rsidR="7259D1A0">
              <w:rPr>
                <w:rFonts w:ascii="Bookman Old Style" w:hAnsi="Bookman Old Style" w:cs="Calibri"/>
                <w:i w:val="1"/>
                <w:iCs w:val="1"/>
                <w:color w:val="000000" w:themeColor="text1" w:themeTint="FF" w:themeShade="FF"/>
              </w:rPr>
              <w:t>term deposit</w:t>
            </w:r>
            <w:r w:rsidRPr="24B4EA7D" w:rsidR="7259D1A0">
              <w:rPr>
                <w:rFonts w:ascii="Bookman Old Style" w:hAnsi="Bookman Old Style" w:cs="Calibri"/>
                <w:color w:val="000000" w:themeColor="text1" w:themeTint="FF" w:themeShade="FF"/>
              </w:rPr>
              <w:t xml:space="preserve"> syariah dalam valas</w:t>
            </w:r>
            <w:r w:rsidRPr="24B4EA7D" w:rsidR="006F34D3">
              <w:rPr>
                <w:rFonts w:ascii="Bookman Old Style" w:hAnsi="Bookman Old Style" w:cs="Calibri"/>
                <w:color w:val="000000" w:themeColor="text1" w:themeTint="FF" w:themeShade="FF"/>
              </w:rPr>
              <w:t xml:space="preserve"> yang akan diterima</w:t>
            </w:r>
          </w:p>
        </w:tc>
        <w:tc>
          <w:tcPr>
            <w:tcW w:w="3870" w:type="dxa"/>
            <w:tcMar/>
          </w:tcPr>
          <w:p w:rsidRPr="004D4705" w:rsidR="0022323E" w:rsidP="68C6D35D" w:rsidRDefault="0022323E" w14:paraId="38CD337A" w14:textId="0C3FB192">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66EC24AA" w14:textId="60C3F58E">
            <w:pPr>
              <w:pStyle w:val="Normal"/>
              <w:spacing w:line="276" w:lineRule="auto"/>
              <w:jc w:val="both"/>
              <w:rPr>
                <w:rFonts w:ascii="Bookman Old Style" w:hAnsi="Bookman Old Style"/>
                <w:b w:val="1"/>
                <w:bCs w:val="1"/>
              </w:rPr>
            </w:pPr>
          </w:p>
        </w:tc>
      </w:tr>
      <w:tr w:rsidRPr="004D4705" w:rsidR="0022323E" w:rsidTr="53E8D5C5" w14:paraId="4A828653" w14:textId="77777777">
        <w:trPr>
          <w:trHeight w:val="300"/>
        </w:trPr>
        <w:tc>
          <w:tcPr>
            <w:tcW w:w="4331" w:type="dxa"/>
            <w:tcMar/>
          </w:tcPr>
          <w:p w:rsidRPr="008A1C66" w:rsidR="00AF2013" w:rsidP="24B4EA7D" w:rsidRDefault="00AF2013" w14:paraId="37EC8294"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AF2013">
              <w:rPr>
                <w:rFonts w:ascii="Bookman Old Style" w:hAnsi="Bookman Old Style"/>
                <w:color w:val="000000" w:themeColor="text1" w:themeTint="FF" w:themeShade="FF"/>
              </w:rPr>
              <w:t xml:space="preserve">04. Pada saat penarikan: </w:t>
            </w:r>
          </w:p>
          <w:p w:rsidRPr="008A1C66" w:rsidR="00AF2013" w:rsidP="24B4EA7D" w:rsidRDefault="00AF2013" w14:paraId="2B127A50"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AF2013">
              <w:rPr>
                <w:rFonts w:ascii="Bookman Old Style" w:hAnsi="Bookman Old Style"/>
                <w:color w:val="000000" w:themeColor="text1" w:themeTint="FF" w:themeShade="FF"/>
              </w:rPr>
              <w:t>Db</w:t>
            </w:r>
            <w:r w:rsidRPr="24B4EA7D" w:rsidR="00AF2013">
              <w:rPr>
                <w:rFonts w:ascii="Bookman Old Style" w:hAnsi="Bookman Old Style"/>
                <w:color w:val="000000" w:themeColor="text1" w:themeTint="FF" w:themeShade="FF"/>
              </w:rPr>
              <w:t xml:space="preserve">. Kas/kliring </w:t>
            </w:r>
          </w:p>
          <w:p w:rsidRPr="008A1C66" w:rsidR="0022323E" w:rsidP="24B4EA7D" w:rsidRDefault="00AF2013" w14:paraId="52859DF4" w14:textId="075A3791">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AF2013">
              <w:rPr>
                <w:rFonts w:ascii="Bookman Old Style" w:hAnsi="Bookman Old Style"/>
                <w:color w:val="000000" w:themeColor="text1" w:themeTint="FF" w:themeShade="FF"/>
              </w:rPr>
              <w:t>Kr. Giro pada Bank Indonesia</w:t>
            </w:r>
          </w:p>
        </w:tc>
        <w:tc>
          <w:tcPr>
            <w:tcW w:w="4635" w:type="dxa"/>
            <w:tcMar/>
          </w:tcPr>
          <w:p w:rsidRPr="008A1C66" w:rsidR="007F5EE5" w:rsidP="24B4EA7D" w:rsidRDefault="007F5EE5" w14:paraId="05728AAF" w14:textId="77777777">
            <w:pPr>
              <w:pStyle w:val="ListParagraph"/>
              <w:numPr>
                <w:ilvl w:val="3"/>
                <w:numId w:val="41"/>
              </w:numPr>
              <w:spacing w:line="276" w:lineRule="auto"/>
              <w:ind w:left="365" w:hanging="365"/>
              <w:jc w:val="both"/>
              <w:rPr>
                <w:rFonts w:ascii="Bookman Old Style" w:hAnsi="Bookman Old Style" w:eastAsia="Bookman Old Style" w:cs="Bookman Old Style"/>
                <w:color w:val="000000" w:themeColor="text1" w:themeTint="FF" w:themeShade="FF"/>
              </w:rPr>
            </w:pPr>
            <w:r w:rsidRPr="24B4EA7D" w:rsidR="007F5EE5">
              <w:rPr>
                <w:rFonts w:ascii="Bookman Old Style" w:hAnsi="Bookman Old Style" w:eastAsia="Bookman Old Style" w:cs="Bookman Old Style"/>
                <w:color w:val="000000" w:themeColor="text1" w:themeTint="FF" w:themeShade="FF"/>
              </w:rPr>
              <w:t>Pada saat penarikan:</w:t>
            </w:r>
          </w:p>
          <w:p w:rsidRPr="008A1C66" w:rsidR="007F5EE5" w:rsidP="24B4EA7D" w:rsidRDefault="007F5EE5" w14:paraId="163F1B7E" w14:textId="77777777">
            <w:pPr>
              <w:pStyle w:val="ListParagraph"/>
              <w:spacing w:line="276" w:lineRule="auto"/>
              <w:ind w:left="283" w:firstLine="82"/>
              <w:jc w:val="both"/>
              <w:rPr>
                <w:rFonts w:ascii="Bookman Old Style" w:hAnsi="Bookman Old Style" w:eastAsia="Bookman Old Style" w:cs="Bookman Old Style"/>
                <w:color w:val="000000" w:themeColor="text1" w:themeTint="FF" w:themeShade="FF"/>
              </w:rPr>
            </w:pPr>
            <w:r w:rsidRPr="24B4EA7D" w:rsidR="007F5EE5">
              <w:rPr>
                <w:rFonts w:ascii="Bookman Old Style" w:hAnsi="Bookman Old Style" w:eastAsia="Bookman Old Style" w:cs="Bookman Old Style"/>
                <w:color w:val="000000" w:themeColor="text1" w:themeTint="FF" w:themeShade="FF"/>
              </w:rPr>
              <w:t>Db</w:t>
            </w:r>
            <w:r w:rsidRPr="24B4EA7D" w:rsidR="007F5EE5">
              <w:rPr>
                <w:rFonts w:ascii="Bookman Old Style" w:hAnsi="Bookman Old Style" w:eastAsia="Bookman Old Style" w:cs="Bookman Old Style"/>
                <w:color w:val="000000" w:themeColor="text1" w:themeTint="FF" w:themeShade="FF"/>
              </w:rPr>
              <w:t>. Kas/kliring</w:t>
            </w:r>
          </w:p>
          <w:p w:rsidRPr="008A1C66" w:rsidR="0022323E" w:rsidP="24B4EA7D" w:rsidRDefault="007F5EE5" w14:paraId="6B097DE4" w14:textId="7FEE0DD3">
            <w:pPr>
              <w:pStyle w:val="ListParagraph"/>
              <w:spacing w:line="276" w:lineRule="auto"/>
              <w:ind w:left="283" w:firstLine="82"/>
              <w:jc w:val="both"/>
              <w:rPr>
                <w:rFonts w:ascii="Bookman Old Style" w:hAnsi="Bookman Old Style" w:eastAsia="Bookman Old Style" w:cs="Bookman Old Style"/>
                <w:color w:val="000000" w:themeColor="text1" w:themeTint="FF" w:themeShade="FF"/>
              </w:rPr>
            </w:pPr>
            <w:r w:rsidRPr="24B4EA7D" w:rsidR="007F5EE5">
              <w:rPr>
                <w:rFonts w:ascii="Bookman Old Style" w:hAnsi="Bookman Old Style" w:eastAsia="Bookman Old Style" w:cs="Bookman Old Style"/>
                <w:color w:val="000000" w:themeColor="text1" w:themeTint="FF" w:themeShade="FF"/>
              </w:rPr>
              <w:t>Kr.  Giro pada Bank Indonesia</w:t>
            </w:r>
          </w:p>
        </w:tc>
        <w:tc>
          <w:tcPr>
            <w:tcW w:w="3870" w:type="dxa"/>
            <w:tcMar/>
          </w:tcPr>
          <w:p w:rsidRPr="004D4705" w:rsidR="0022323E" w:rsidP="00D3474B" w:rsidRDefault="0022323E" w14:paraId="662F956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9B2027D" w14:textId="53ABB9A0">
            <w:pPr>
              <w:pStyle w:val="Normal"/>
              <w:spacing w:line="276" w:lineRule="auto"/>
              <w:jc w:val="both"/>
              <w:rPr>
                <w:rFonts w:ascii="Bookman Old Style" w:hAnsi="Bookman Old Style"/>
                <w:b w:val="1"/>
                <w:bCs w:val="1"/>
              </w:rPr>
            </w:pPr>
          </w:p>
        </w:tc>
      </w:tr>
      <w:tr w:rsidRPr="004D4705" w:rsidR="0022323E" w:rsidTr="53E8D5C5" w14:paraId="3583DCA2" w14:textId="77777777">
        <w:trPr>
          <w:trHeight w:val="300"/>
        </w:trPr>
        <w:tc>
          <w:tcPr>
            <w:tcW w:w="4331" w:type="dxa"/>
            <w:tcMar/>
          </w:tcPr>
          <w:p w:rsidRPr="008A1C66" w:rsidR="00B9355F" w:rsidP="24B4EA7D" w:rsidRDefault="00B9355F" w14:paraId="5E2DEBA0"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 xml:space="preserve">05. Pada saat jatuh tempo: </w:t>
            </w:r>
          </w:p>
          <w:p w:rsidRPr="008A1C66" w:rsidR="00B9355F" w:rsidP="24B4EA7D" w:rsidRDefault="00B9355F" w14:paraId="795C383C" w14:textId="77777777">
            <w:pPr>
              <w:pStyle w:val="ListParagraph"/>
              <w:numPr>
                <w:ilvl w:val="0"/>
                <w:numId w:val="19"/>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 xml:space="preserve">Sertifikat Bank Indonesia Syariah </w:t>
            </w:r>
          </w:p>
          <w:p w:rsidRPr="008A1C66" w:rsidR="00B9355F" w:rsidP="24B4EA7D" w:rsidRDefault="00B9355F" w14:paraId="5B83FAEC" w14:textId="77777777">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Db</w:t>
            </w:r>
            <w:r w:rsidRPr="24B4EA7D" w:rsidR="00B9355F">
              <w:rPr>
                <w:rFonts w:ascii="Bookman Old Style" w:hAnsi="Bookman Old Style"/>
                <w:color w:val="000000" w:themeColor="text1" w:themeTint="FF" w:themeShade="FF"/>
              </w:rPr>
              <w:t xml:space="preserve">. Giro pada Bank Indonesia </w:t>
            </w:r>
          </w:p>
          <w:p w:rsidRPr="008A1C66" w:rsidR="00B9355F" w:rsidP="24B4EA7D" w:rsidRDefault="00B9355F" w14:paraId="09FD4E5E" w14:textId="61E64F7B">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 xml:space="preserve">Kr. SBIS </w:t>
            </w:r>
          </w:p>
          <w:p w:rsidRPr="008A1C66" w:rsidR="00B9355F" w:rsidP="24B4EA7D" w:rsidRDefault="00B9355F" w14:paraId="75EDA7F5" w14:textId="77777777">
            <w:pPr>
              <w:pStyle w:val="ListParagraph"/>
              <w:numPr>
                <w:ilvl w:val="0"/>
                <w:numId w:val="19"/>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 xml:space="preserve">Fasilitas Simpanan Bank Indonesia Syariah </w:t>
            </w:r>
          </w:p>
          <w:p w:rsidRPr="008A1C66" w:rsidR="00B9355F" w:rsidP="24B4EA7D" w:rsidRDefault="00B9355F" w14:paraId="0003B618" w14:textId="77777777">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Db</w:t>
            </w:r>
            <w:r w:rsidRPr="24B4EA7D" w:rsidR="00B9355F">
              <w:rPr>
                <w:rFonts w:ascii="Bookman Old Style" w:hAnsi="Bookman Old Style"/>
                <w:color w:val="000000" w:themeColor="text1" w:themeTint="FF" w:themeShade="FF"/>
              </w:rPr>
              <w:t xml:space="preserve">. Giro pada Bank Indonesia </w:t>
            </w:r>
          </w:p>
          <w:p w:rsidRPr="008A1C66" w:rsidR="0022323E" w:rsidP="24B4EA7D" w:rsidRDefault="00B9355F" w14:paraId="2B5F6C19" w14:textId="395153AC">
            <w:pPr>
              <w:pStyle w:val="ListParagraph"/>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9355F">
              <w:rPr>
                <w:rFonts w:ascii="Bookman Old Style" w:hAnsi="Bookman Old Style"/>
                <w:color w:val="000000" w:themeColor="text1" w:themeTint="FF" w:themeShade="FF"/>
              </w:rPr>
              <w:t>Kr. FASBIS</w:t>
            </w:r>
          </w:p>
        </w:tc>
        <w:tc>
          <w:tcPr>
            <w:tcW w:w="4635" w:type="dxa"/>
            <w:tcMar/>
          </w:tcPr>
          <w:p w:rsidRPr="008A1C66" w:rsidR="00F50C21" w:rsidP="24B4EA7D" w:rsidRDefault="00F50C21" w14:paraId="26CC356A" w14:textId="77777777">
            <w:pPr>
              <w:pStyle w:val="ListParagraph"/>
              <w:numPr>
                <w:ilvl w:val="3"/>
                <w:numId w:val="41"/>
              </w:numPr>
              <w:spacing w:line="276" w:lineRule="auto"/>
              <w:ind w:left="365" w:hanging="365"/>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Pada saat jatuh tempo</w:t>
            </w:r>
          </w:p>
          <w:p w:rsidRPr="008A1C66" w:rsidR="00F50C21" w:rsidP="24B4EA7D" w:rsidRDefault="00F50C21" w14:paraId="0329DF88" w14:textId="77777777">
            <w:pPr>
              <w:pStyle w:val="ListParagraph"/>
              <w:numPr>
                <w:ilvl w:val="0"/>
                <w:numId w:val="7"/>
              </w:numPr>
              <w:spacing w:line="276" w:lineRule="auto"/>
              <w:ind w:left="791" w:hanging="426"/>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Sertifikat Bank Indonesia Syariah:</w:t>
            </w:r>
          </w:p>
          <w:p w:rsidRPr="008A1C66" w:rsidR="00F50C21" w:rsidP="24B4EA7D" w:rsidRDefault="00F50C21" w14:paraId="78710479" w14:textId="77777777">
            <w:pPr>
              <w:spacing w:line="276" w:lineRule="auto"/>
              <w:ind w:left="791"/>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Db</w:t>
            </w:r>
            <w:r w:rsidRPr="24B4EA7D" w:rsidR="00F50C21">
              <w:rPr>
                <w:rFonts w:ascii="Bookman Old Style" w:hAnsi="Bookman Old Style" w:eastAsia="Bookman Old Style" w:cs="Bookman Old Style"/>
                <w:color w:val="000000" w:themeColor="text1" w:themeTint="FF" w:themeShade="FF"/>
              </w:rPr>
              <w:t>. Giro pada Bank Indonesia</w:t>
            </w:r>
          </w:p>
          <w:p w:rsidRPr="008A1C66" w:rsidR="00F50C21" w:rsidP="24B4EA7D" w:rsidRDefault="00F50C21" w14:paraId="126FD18B" w14:textId="6F7E43EA">
            <w:pPr>
              <w:spacing w:line="276" w:lineRule="auto"/>
              <w:ind w:left="791"/>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Kr.  SBIS</w:t>
            </w:r>
          </w:p>
          <w:p w:rsidR="1BEB42B0" w:rsidP="24B4EA7D" w:rsidRDefault="1BEB42B0" w14:paraId="66CE3A5A" w14:textId="3CC7CA3E">
            <w:pPr>
              <w:pStyle w:val="ListParagraph"/>
              <w:numPr>
                <w:ilvl w:val="0"/>
                <w:numId w:val="7"/>
              </w:numPr>
              <w:spacing w:line="276" w:lineRule="auto"/>
              <w:ind w:left="791" w:hanging="426"/>
              <w:jc w:val="both"/>
              <w:rPr>
                <w:rFonts w:ascii="Bookman Old Style" w:hAnsi="Bookman Old Style" w:eastAsia="Bookman Old Style" w:cs="Bookman Old Style"/>
                <w:color w:val="000000" w:themeColor="text1" w:themeTint="FF" w:themeShade="FF"/>
              </w:rPr>
            </w:pPr>
            <w:r w:rsidRPr="24B4EA7D" w:rsidR="1BEB42B0">
              <w:rPr>
                <w:rFonts w:ascii="Bookman Old Style" w:hAnsi="Bookman Old Style" w:eastAsia="Bookman Old Style" w:cs="Bookman Old Style"/>
                <w:i w:val="1"/>
                <w:iCs w:val="1"/>
                <w:color w:val="000000" w:themeColor="text1" w:themeTint="FF" w:themeShade="FF"/>
              </w:rPr>
              <w:t>Term deposit</w:t>
            </w:r>
            <w:r w:rsidRPr="24B4EA7D" w:rsidR="1BEB42B0">
              <w:rPr>
                <w:rFonts w:ascii="Bookman Old Style" w:hAnsi="Bookman Old Style" w:eastAsia="Bookman Old Style" w:cs="Bookman Old Style"/>
                <w:color w:val="000000" w:themeColor="text1" w:themeTint="FF" w:themeShade="FF"/>
              </w:rPr>
              <w:t xml:space="preserve"> syariah dalam valas</w:t>
            </w:r>
          </w:p>
          <w:p w:rsidR="1BEB42B0" w:rsidP="24B4EA7D" w:rsidRDefault="1BEB42B0" w14:paraId="1614DDEB" w14:textId="1E81ADB9">
            <w:pPr>
              <w:pStyle w:val="ListParagraph"/>
              <w:ind w:left="810"/>
              <w:rPr>
                <w:rFonts w:ascii="Bookman Old Style" w:hAnsi="Bookman Old Style" w:eastAsia="Bookman Old Style" w:cs="Bookman Old Style"/>
                <w:color w:val="000000" w:themeColor="text1" w:themeTint="FF" w:themeShade="FF"/>
                <w:sz w:val="22"/>
                <w:szCs w:val="22"/>
              </w:rPr>
            </w:pPr>
            <w:r w:rsidRPr="24B4EA7D" w:rsidR="1BEB42B0">
              <w:rPr>
                <w:rFonts w:ascii="Bookman Old Style" w:hAnsi="Bookman Old Style" w:eastAsia="Bookman Old Style" w:cs="Bookman Old Style"/>
                <w:color w:val="000000" w:themeColor="text1" w:themeTint="FF" w:themeShade="FF"/>
              </w:rPr>
              <w:t>Db</w:t>
            </w:r>
            <w:r w:rsidRPr="24B4EA7D" w:rsidR="1BEB42B0">
              <w:rPr>
                <w:rFonts w:ascii="Bookman Old Style" w:hAnsi="Bookman Old Style" w:eastAsia="Bookman Old Style" w:cs="Bookman Old Style"/>
                <w:color w:val="000000" w:themeColor="text1" w:themeTint="FF" w:themeShade="FF"/>
              </w:rPr>
              <w:t>. Giro pada Bank Indonesia</w:t>
            </w:r>
          </w:p>
          <w:p w:rsidR="1BEB42B0" w:rsidP="24B4EA7D" w:rsidRDefault="1BEB42B0" w14:paraId="58474FD0" w14:textId="7D36EB6D">
            <w:pPr>
              <w:pStyle w:val="ListParagraph"/>
              <w:ind w:left="810"/>
              <w:rPr>
                <w:rFonts w:ascii="Bookman Old Style" w:hAnsi="Bookman Old Style" w:eastAsia="Bookman Old Style" w:cs="Bookman Old Style"/>
                <w:color w:val="000000" w:themeColor="text1" w:themeTint="FF" w:themeShade="FF"/>
                <w:sz w:val="22"/>
                <w:szCs w:val="22"/>
              </w:rPr>
            </w:pPr>
            <w:r w:rsidRPr="24B4EA7D" w:rsidR="1BEB42B0">
              <w:rPr>
                <w:rFonts w:ascii="Bookman Old Style" w:hAnsi="Bookman Old Style" w:eastAsia="Bookman Old Style" w:cs="Bookman Old Style"/>
                <w:color w:val="000000" w:themeColor="text1" w:themeTint="FF" w:themeShade="FF"/>
              </w:rPr>
              <w:t xml:space="preserve">Kr. </w:t>
            </w:r>
            <w:r w:rsidRPr="24B4EA7D" w:rsidR="1BEB42B0">
              <w:rPr>
                <w:rFonts w:ascii="Bookman Old Style" w:hAnsi="Bookman Old Style" w:eastAsia="Bookman Old Style" w:cs="Bookman Old Style"/>
                <w:i w:val="1"/>
                <w:iCs w:val="1"/>
                <w:color w:val="000000" w:themeColor="text1" w:themeTint="FF" w:themeShade="FF"/>
              </w:rPr>
              <w:t xml:space="preserve"> T</w:t>
            </w:r>
            <w:r w:rsidRPr="24B4EA7D" w:rsidR="1BEB42B0">
              <w:rPr>
                <w:rFonts w:ascii="Bookman Old Style" w:hAnsi="Bookman Old Style" w:eastAsia="Bookman Old Style" w:cs="Bookman Old Style"/>
                <w:i w:val="1"/>
                <w:iCs w:val="1"/>
                <w:color w:val="000000" w:themeColor="text1" w:themeTint="FF" w:themeShade="FF"/>
              </w:rPr>
              <w:t>erm depos</w:t>
            </w:r>
            <w:r w:rsidRPr="24B4EA7D" w:rsidR="1BEB42B0">
              <w:rPr>
                <w:rFonts w:ascii="Bookman Old Style" w:hAnsi="Bookman Old Style" w:eastAsia="Bookman Old Style" w:cs="Bookman Old Style"/>
                <w:i w:val="1"/>
                <w:iCs w:val="1"/>
                <w:color w:val="000000" w:themeColor="text1" w:themeTint="FF" w:themeShade="FF"/>
              </w:rPr>
              <w:t xml:space="preserve">it </w:t>
            </w:r>
            <w:r w:rsidRPr="24B4EA7D" w:rsidR="1BEB42B0">
              <w:rPr>
                <w:rFonts w:ascii="Bookman Old Style" w:hAnsi="Bookman Old Style" w:eastAsia="Bookman Old Style" w:cs="Bookman Old Style"/>
                <w:color w:val="000000" w:themeColor="text1" w:themeTint="FF" w:themeShade="FF"/>
              </w:rPr>
              <w:t>syariah dalam valas</w:t>
            </w:r>
          </w:p>
          <w:p w:rsidRPr="008A1C66" w:rsidR="00F50C21" w:rsidP="24B4EA7D" w:rsidRDefault="00F50C21" w14:paraId="0FA31CA5" w14:textId="77777777">
            <w:pPr>
              <w:pStyle w:val="ListParagraph"/>
              <w:numPr>
                <w:ilvl w:val="0"/>
                <w:numId w:val="7"/>
              </w:numPr>
              <w:spacing w:line="276" w:lineRule="auto"/>
              <w:ind w:left="791" w:hanging="426"/>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Fasilitas Simpanan Bank Indonesia Syariah:</w:t>
            </w:r>
          </w:p>
          <w:p w:rsidRPr="008A1C66" w:rsidR="00F50C21" w:rsidP="24B4EA7D" w:rsidRDefault="00F50C21" w14:paraId="7F8E96CB" w14:textId="77777777">
            <w:pPr>
              <w:spacing w:line="276" w:lineRule="auto"/>
              <w:ind w:left="791"/>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Db</w:t>
            </w:r>
            <w:r w:rsidRPr="24B4EA7D" w:rsidR="00F50C21">
              <w:rPr>
                <w:rFonts w:ascii="Bookman Old Style" w:hAnsi="Bookman Old Style" w:eastAsia="Bookman Old Style" w:cs="Bookman Old Style"/>
                <w:color w:val="000000" w:themeColor="text1" w:themeTint="FF" w:themeShade="FF"/>
              </w:rPr>
              <w:t>. Giro pada Bank Indonesia</w:t>
            </w:r>
          </w:p>
          <w:p w:rsidRPr="008A1C66" w:rsidR="0022323E" w:rsidP="24B4EA7D" w:rsidRDefault="00F50C21" w14:paraId="06C2C2CB" w14:textId="4C7EAE48">
            <w:pPr>
              <w:spacing w:line="276" w:lineRule="auto"/>
              <w:ind w:left="791"/>
              <w:jc w:val="both"/>
              <w:rPr>
                <w:rFonts w:ascii="Bookman Old Style" w:hAnsi="Bookman Old Style" w:eastAsia="Bookman Old Style" w:cs="Bookman Old Style"/>
                <w:color w:val="000000" w:themeColor="text1" w:themeTint="FF" w:themeShade="FF"/>
              </w:rPr>
            </w:pPr>
            <w:r w:rsidRPr="24B4EA7D" w:rsidR="00F50C21">
              <w:rPr>
                <w:rFonts w:ascii="Bookman Old Style" w:hAnsi="Bookman Old Style" w:eastAsia="Bookman Old Style" w:cs="Bookman Old Style"/>
                <w:color w:val="000000" w:themeColor="text1" w:themeTint="FF" w:themeShade="FF"/>
              </w:rPr>
              <w:t>Kr.  FASBIS</w:t>
            </w:r>
          </w:p>
        </w:tc>
        <w:tc>
          <w:tcPr>
            <w:tcW w:w="3870" w:type="dxa"/>
            <w:tcMar/>
          </w:tcPr>
          <w:p w:rsidRPr="004D4705" w:rsidR="0022323E" w:rsidP="68C6D35D" w:rsidRDefault="0022323E" w14:paraId="78B792B3" w14:textId="44CF7097">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078E5E46" w14:textId="635B3D47">
            <w:pPr>
              <w:pStyle w:val="Normal"/>
              <w:spacing w:line="276" w:lineRule="auto"/>
              <w:jc w:val="both"/>
              <w:rPr>
                <w:rFonts w:ascii="Bookman Old Style" w:hAnsi="Bookman Old Style"/>
                <w:b w:val="1"/>
                <w:bCs w:val="1"/>
              </w:rPr>
            </w:pPr>
          </w:p>
        </w:tc>
      </w:tr>
      <w:tr w:rsidR="68C6D35D" w:rsidTr="53E8D5C5" w14:paraId="07E2CD03">
        <w:trPr>
          <w:trHeight w:val="300"/>
        </w:trPr>
        <w:tc>
          <w:tcPr>
            <w:tcW w:w="4331" w:type="dxa"/>
            <w:tcMar/>
          </w:tcPr>
          <w:p w:rsidR="68C6D35D" w:rsidP="24B4EA7D" w:rsidRDefault="68C6D35D" w14:paraId="483A7175" w14:textId="2DB190E7">
            <w:pPr>
              <w:pStyle w:val="Normal"/>
              <w:spacing w:line="276" w:lineRule="auto"/>
              <w:jc w:val="both"/>
              <w:rPr>
                <w:rFonts w:ascii="Bookman Old Style" w:hAnsi="Bookman Old Style"/>
                <w:color w:val="000000" w:themeColor="text1" w:themeTint="FF" w:themeShade="FF"/>
              </w:rPr>
            </w:pPr>
          </w:p>
        </w:tc>
        <w:tc>
          <w:tcPr>
            <w:tcW w:w="4635" w:type="dxa"/>
            <w:tcMar/>
          </w:tcPr>
          <w:p w:rsidR="25CFA5E6" w:rsidP="24B4EA7D" w:rsidRDefault="25CFA5E6" w14:paraId="32035889" w14:textId="6EE7DFBB">
            <w:pPr>
              <w:pStyle w:val="Normal"/>
              <w:spacing w:line="276" w:lineRule="auto"/>
              <w:ind w:left="0"/>
              <w:jc w:val="both"/>
              <w:rPr>
                <w:rFonts w:ascii="Bookman Old Style" w:hAnsi="Bookman Old Style" w:cs="Calibri"/>
                <w:strike w:val="0"/>
                <w:dstrike w:val="0"/>
                <w:color w:val="000000" w:themeColor="text1" w:themeTint="FF" w:themeShade="FF"/>
                <w:u w:val="single"/>
              </w:rPr>
            </w:pPr>
            <w:r w:rsidRPr="24B4EA7D" w:rsidR="25CFA5E6">
              <w:rPr>
                <w:rFonts w:ascii="Bookman Old Style" w:hAnsi="Bookman Old Style" w:cs="Calibri"/>
                <w:strike w:val="0"/>
                <w:dstrike w:val="0"/>
                <w:color w:val="000000" w:themeColor="text1" w:themeTint="FF" w:themeShade="FF"/>
                <w:u w:val="single"/>
              </w:rPr>
              <w:t xml:space="preserve">Transaksi </w:t>
            </w:r>
            <w:r w:rsidRPr="24B4EA7D" w:rsidR="25CFA5E6">
              <w:rPr>
                <w:rFonts w:ascii="Bookman Old Style" w:hAnsi="Bookman Old Style" w:cs="Calibri"/>
                <w:strike w:val="0"/>
                <w:dstrike w:val="0"/>
                <w:color w:val="000000" w:themeColor="text1" w:themeTint="FF" w:themeShade="FF"/>
                <w:u w:val="single"/>
              </w:rPr>
              <w:t>reverse</w:t>
            </w:r>
            <w:r w:rsidRPr="24B4EA7D" w:rsidR="25CFA5E6">
              <w:rPr>
                <w:rFonts w:ascii="Bookman Old Style" w:hAnsi="Bookman Old Style" w:cs="Calibri"/>
                <w:strike w:val="0"/>
                <w:dstrike w:val="0"/>
                <w:color w:val="000000" w:themeColor="text1" w:themeTint="FF" w:themeShade="FF"/>
                <w:u w:val="single"/>
              </w:rPr>
              <w:t xml:space="preserve"> </w:t>
            </w:r>
            <w:r w:rsidRPr="24B4EA7D" w:rsidR="25CFA5E6">
              <w:rPr>
                <w:rFonts w:ascii="Bookman Old Style" w:hAnsi="Bookman Old Style" w:cs="Calibri"/>
                <w:strike w:val="0"/>
                <w:dstrike w:val="0"/>
                <w:color w:val="000000" w:themeColor="text1" w:themeTint="FF" w:themeShade="FF"/>
                <w:u w:val="single"/>
              </w:rPr>
              <w:t>repo</w:t>
            </w:r>
            <w:r w:rsidRPr="24B4EA7D" w:rsidR="25CFA5E6">
              <w:rPr>
                <w:rFonts w:ascii="Bookman Old Style" w:hAnsi="Bookman Old Style" w:cs="Calibri"/>
                <w:strike w:val="0"/>
                <w:dstrike w:val="0"/>
                <w:color w:val="000000" w:themeColor="text1" w:themeTint="FF" w:themeShade="FF"/>
                <w:u w:val="single"/>
              </w:rPr>
              <w:t xml:space="preserve"> syariah dengan Bank Indonesia</w:t>
            </w:r>
          </w:p>
        </w:tc>
        <w:tc>
          <w:tcPr>
            <w:tcW w:w="3870" w:type="dxa"/>
            <w:tcMar/>
          </w:tcPr>
          <w:p w:rsidR="68C6D35D" w:rsidP="68C6D35D" w:rsidRDefault="68C6D35D" w14:paraId="02799F41" w14:textId="79FB5BA3">
            <w:pPr>
              <w:pStyle w:val="Normal"/>
              <w:spacing w:line="276" w:lineRule="auto"/>
              <w:jc w:val="both"/>
              <w:rPr>
                <w:rFonts w:ascii="Bookman Old Style" w:hAnsi="Bookman Old Style"/>
                <w:b w:val="1"/>
                <w:bCs w:val="1"/>
              </w:rPr>
            </w:pPr>
          </w:p>
        </w:tc>
        <w:tc>
          <w:tcPr>
            <w:tcW w:w="3555" w:type="dxa"/>
            <w:tcMar/>
          </w:tcPr>
          <w:p w:rsidR="24B4EA7D" w:rsidP="24B4EA7D" w:rsidRDefault="24B4EA7D" w14:paraId="2F50869B" w14:textId="6D883827">
            <w:pPr>
              <w:pStyle w:val="Normal"/>
              <w:spacing w:line="276" w:lineRule="auto"/>
              <w:jc w:val="both"/>
              <w:rPr>
                <w:rFonts w:ascii="Bookman Old Style" w:hAnsi="Bookman Old Style"/>
                <w:b w:val="1"/>
                <w:bCs w:val="1"/>
              </w:rPr>
            </w:pPr>
          </w:p>
        </w:tc>
      </w:tr>
      <w:tr w:rsidR="68C6D35D" w:rsidTr="53E8D5C5" w14:paraId="5B61CA96">
        <w:trPr>
          <w:trHeight w:val="300"/>
        </w:trPr>
        <w:tc>
          <w:tcPr>
            <w:tcW w:w="4331" w:type="dxa"/>
            <w:tcMar/>
          </w:tcPr>
          <w:p w:rsidR="68C6D35D" w:rsidP="24B4EA7D" w:rsidRDefault="68C6D35D" w14:paraId="0E989A87" w14:textId="0A5957CB">
            <w:pPr>
              <w:pStyle w:val="Normal"/>
              <w:spacing w:line="276" w:lineRule="auto"/>
              <w:jc w:val="both"/>
              <w:rPr>
                <w:rFonts w:ascii="Bookman Old Style" w:hAnsi="Bookman Old Style"/>
                <w:color w:val="000000" w:themeColor="text1" w:themeTint="FF" w:themeShade="FF"/>
              </w:rPr>
            </w:pPr>
          </w:p>
        </w:tc>
        <w:tc>
          <w:tcPr>
            <w:tcW w:w="4635" w:type="dxa"/>
            <w:tcMar/>
          </w:tcPr>
          <w:p w:rsidR="25CFA5E6" w:rsidP="24B4EA7D" w:rsidRDefault="25CFA5E6" w14:paraId="225350F3" w14:textId="11994E19">
            <w:pPr>
              <w:pStyle w:val="ListParagraph"/>
              <w:numPr>
                <w:ilvl w:val="0"/>
                <w:numId w:val="55"/>
              </w:numPr>
              <w:spacing w:line="276" w:lineRule="auto"/>
              <w:ind w:left="450" w:hanging="45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 xml:space="preserve">Pada awal transaksi </w:t>
            </w:r>
            <w:r w:rsidRPr="24B4EA7D" w:rsidR="25CFA5E6">
              <w:rPr>
                <w:rFonts w:ascii="Bookman Old Style" w:hAnsi="Bookman Old Style" w:cs="Calibri"/>
                <w:strike w:val="0"/>
                <w:dstrike w:val="0"/>
                <w:color w:val="000000" w:themeColor="text1" w:themeTint="FF" w:themeShade="FF"/>
              </w:rPr>
              <w:t>reverse</w:t>
            </w:r>
            <w:r w:rsidRPr="24B4EA7D" w:rsidR="25CFA5E6">
              <w:rPr>
                <w:rFonts w:ascii="Bookman Old Style" w:hAnsi="Bookman Old Style" w:cs="Calibri"/>
                <w:strike w:val="0"/>
                <w:dstrike w:val="0"/>
                <w:color w:val="000000" w:themeColor="text1" w:themeTint="FF" w:themeShade="FF"/>
              </w:rPr>
              <w:t xml:space="preserve"> </w:t>
            </w:r>
            <w:r w:rsidRPr="24B4EA7D" w:rsidR="25CFA5E6">
              <w:rPr>
                <w:rFonts w:ascii="Bookman Old Style" w:hAnsi="Bookman Old Style" w:cs="Calibri"/>
                <w:strike w:val="0"/>
                <w:dstrike w:val="0"/>
                <w:color w:val="000000" w:themeColor="text1" w:themeTint="FF" w:themeShade="FF"/>
              </w:rPr>
              <w:t>repo</w:t>
            </w:r>
            <w:r w:rsidRPr="24B4EA7D" w:rsidR="25CFA5E6">
              <w:rPr>
                <w:rFonts w:ascii="Bookman Old Style" w:hAnsi="Bookman Old Style" w:cs="Calibri"/>
                <w:strike w:val="0"/>
                <w:dstrike w:val="0"/>
                <w:color w:val="000000" w:themeColor="text1" w:themeTint="FF" w:themeShade="FF"/>
              </w:rPr>
              <w:t xml:space="preserve"> syariah (saat jual beli pertama):</w:t>
            </w:r>
          </w:p>
          <w:p w:rsidR="25CFA5E6" w:rsidP="24B4EA7D" w:rsidRDefault="25CFA5E6" w14:paraId="1AA31EEF" w14:textId="50CE1F94">
            <w:pPr>
              <w:pStyle w:val="ListParagraph"/>
              <w:spacing w:line="276" w:lineRule="auto"/>
              <w:ind w:left="45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Db</w:t>
            </w:r>
            <w:r w:rsidRPr="24B4EA7D" w:rsidR="25CFA5E6">
              <w:rPr>
                <w:rFonts w:ascii="Bookman Old Style" w:hAnsi="Bookman Old Style" w:cs="Calibri"/>
                <w:strike w:val="0"/>
                <w:dstrike w:val="0"/>
                <w:color w:val="000000" w:themeColor="text1" w:themeTint="FF" w:themeShade="FF"/>
              </w:rPr>
              <w:t xml:space="preserve">. Surat berharga syariah </w:t>
            </w:r>
          </w:p>
          <w:p w:rsidR="25CFA5E6" w:rsidP="24B4EA7D" w:rsidRDefault="25CFA5E6" w14:paraId="143E4B96" w14:textId="3ACC2715">
            <w:pPr>
              <w:pStyle w:val="ListParagraph"/>
              <w:spacing w:line="276" w:lineRule="auto"/>
              <w:ind w:left="45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Kr.  Giro Bank Indonesia</w:t>
            </w:r>
          </w:p>
        </w:tc>
        <w:tc>
          <w:tcPr>
            <w:tcW w:w="3870" w:type="dxa"/>
            <w:tcMar/>
          </w:tcPr>
          <w:p w:rsidR="25CFA5E6" w:rsidP="68C6D35D" w:rsidRDefault="25CFA5E6" w14:paraId="6EB18C83" w14:textId="5ED07DC4">
            <w:pPr>
              <w:pStyle w:val="Normal"/>
              <w:spacing w:line="276" w:lineRule="auto"/>
              <w:jc w:val="both"/>
              <w:rPr>
                <w:rFonts w:ascii="Bookman Old Style" w:hAnsi="Bookman Old Style"/>
                <w:b w:val="0"/>
                <w:bCs w:val="0"/>
              </w:rPr>
            </w:pPr>
          </w:p>
        </w:tc>
        <w:tc>
          <w:tcPr>
            <w:tcW w:w="3555" w:type="dxa"/>
            <w:tcMar/>
          </w:tcPr>
          <w:p w:rsidR="24B4EA7D" w:rsidP="24B4EA7D" w:rsidRDefault="24B4EA7D" w14:paraId="7BC85C6A" w14:textId="5E3CDB0E">
            <w:pPr>
              <w:pStyle w:val="Normal"/>
              <w:spacing w:line="276" w:lineRule="auto"/>
              <w:jc w:val="both"/>
              <w:rPr>
                <w:rFonts w:ascii="Bookman Old Style" w:hAnsi="Bookman Old Style"/>
                <w:b w:val="0"/>
                <w:bCs w:val="0"/>
              </w:rPr>
            </w:pPr>
          </w:p>
        </w:tc>
      </w:tr>
      <w:tr w:rsidR="68C6D35D" w:rsidTr="53E8D5C5" w14:paraId="4FD99AF1">
        <w:trPr>
          <w:trHeight w:val="300"/>
        </w:trPr>
        <w:tc>
          <w:tcPr>
            <w:tcW w:w="4331" w:type="dxa"/>
            <w:tcMar/>
          </w:tcPr>
          <w:p w:rsidR="68C6D35D" w:rsidP="24B4EA7D" w:rsidRDefault="68C6D35D" w14:paraId="456EFA91" w14:textId="49F25159">
            <w:pPr>
              <w:pStyle w:val="Normal"/>
              <w:spacing w:line="276" w:lineRule="auto"/>
              <w:jc w:val="both"/>
              <w:rPr>
                <w:rFonts w:ascii="Bookman Old Style" w:hAnsi="Bookman Old Style"/>
                <w:color w:val="000000" w:themeColor="text1" w:themeTint="FF" w:themeShade="FF"/>
              </w:rPr>
            </w:pPr>
          </w:p>
        </w:tc>
        <w:tc>
          <w:tcPr>
            <w:tcW w:w="4635" w:type="dxa"/>
            <w:tcMar/>
          </w:tcPr>
          <w:p w:rsidR="25CFA5E6" w:rsidP="24B4EA7D" w:rsidRDefault="25CFA5E6" w14:paraId="4542985C" w14:textId="41E13C5C">
            <w:pPr>
              <w:pStyle w:val="ListParagraph"/>
              <w:numPr>
                <w:ilvl w:val="0"/>
                <w:numId w:val="55"/>
              </w:numPr>
              <w:spacing w:line="276" w:lineRule="auto"/>
              <w:ind w:left="450" w:hanging="45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Dalam periode di antara jual beli pertama dan jual beli kedua</w:t>
            </w:r>
          </w:p>
          <w:p w:rsidR="25CFA5E6" w:rsidP="24B4EA7D" w:rsidRDefault="25CFA5E6" w14:paraId="4EABC8F3" w14:textId="4F2509DC">
            <w:pPr>
              <w:pStyle w:val="ListParagraph"/>
              <w:numPr>
                <w:ilvl w:val="0"/>
                <w:numId w:val="56"/>
              </w:numPr>
              <w:spacing w:line="276" w:lineRule="auto"/>
              <w:ind w:left="81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Pada saat kenaikan nilai wajar:</w:t>
            </w:r>
          </w:p>
          <w:p w:rsidR="25CFA5E6" w:rsidP="24B4EA7D" w:rsidRDefault="25CFA5E6" w14:paraId="34FF700C" w14:textId="06E3806C">
            <w:pPr>
              <w:pStyle w:val="ListParagraph"/>
              <w:spacing w:line="276" w:lineRule="auto"/>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Db</w:t>
            </w:r>
            <w:r w:rsidRPr="24B4EA7D" w:rsidR="25CFA5E6">
              <w:rPr>
                <w:rFonts w:ascii="Bookman Old Style" w:hAnsi="Bookman Old Style" w:cs="Calibri"/>
                <w:strike w:val="0"/>
                <w:dstrike w:val="0"/>
                <w:color w:val="000000" w:themeColor="text1" w:themeTint="FF" w:themeShade="FF"/>
              </w:rPr>
              <w:t>. Surat berharga syariah</w:t>
            </w:r>
          </w:p>
          <w:p w:rsidR="25CFA5E6" w:rsidP="24B4EA7D" w:rsidRDefault="25CFA5E6" w14:paraId="20D5EE1D" w14:textId="0265D4E3">
            <w:pPr>
              <w:pStyle w:val="ListParagraph"/>
              <w:spacing w:line="276" w:lineRule="auto"/>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Kr.  Perubahan nilai wajar (laba rugi)</w:t>
            </w:r>
          </w:p>
          <w:p w:rsidR="25CFA5E6" w:rsidP="24B4EA7D" w:rsidRDefault="25CFA5E6" w14:paraId="6FFDEDE9" w14:textId="502D6ABF">
            <w:pPr>
              <w:pStyle w:val="ListParagraph"/>
              <w:numPr>
                <w:ilvl w:val="0"/>
                <w:numId w:val="56"/>
              </w:numPr>
              <w:spacing w:line="276" w:lineRule="auto"/>
              <w:ind w:left="81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Pada saat penurunan nilai wajar:</w:t>
            </w:r>
          </w:p>
          <w:p w:rsidR="25CFA5E6" w:rsidP="24B4EA7D" w:rsidRDefault="25CFA5E6" w14:paraId="0BD09016" w14:textId="49B1DDAC">
            <w:pPr>
              <w:pStyle w:val="ListParagraph"/>
              <w:spacing w:line="276" w:lineRule="auto"/>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Db</w:t>
            </w:r>
            <w:r w:rsidRPr="24B4EA7D" w:rsidR="25CFA5E6">
              <w:rPr>
                <w:rFonts w:ascii="Bookman Old Style" w:hAnsi="Bookman Old Style" w:cs="Calibri"/>
                <w:strike w:val="0"/>
                <w:dstrike w:val="0"/>
                <w:color w:val="000000" w:themeColor="text1" w:themeTint="FF" w:themeShade="FF"/>
              </w:rPr>
              <w:t>. Perubahan nilai wajar (laba rugi)</w:t>
            </w:r>
          </w:p>
          <w:p w:rsidR="25CFA5E6" w:rsidP="24B4EA7D" w:rsidRDefault="25CFA5E6" w14:paraId="32F2A90F" w14:textId="3F790A27">
            <w:pPr>
              <w:pStyle w:val="ListParagraph"/>
              <w:spacing w:line="276" w:lineRule="auto"/>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Kr.  Surat berharga syariah</w:t>
            </w:r>
          </w:p>
          <w:p w:rsidR="68C6D35D" w:rsidP="24B4EA7D" w:rsidRDefault="68C6D35D" w14:paraId="15737007" w14:textId="2DBD8194">
            <w:pPr>
              <w:pStyle w:val="ListParagraph"/>
              <w:spacing w:line="276" w:lineRule="auto"/>
              <w:jc w:val="both"/>
              <w:rPr>
                <w:rFonts w:ascii="Bookman Old Style" w:hAnsi="Bookman Old Style" w:cs="Calibri"/>
                <w:strike w:val="0"/>
                <w:dstrike w:val="0"/>
                <w:color w:val="000000" w:themeColor="text1" w:themeTint="FF" w:themeShade="FF"/>
              </w:rPr>
            </w:pPr>
          </w:p>
        </w:tc>
        <w:tc>
          <w:tcPr>
            <w:tcW w:w="3870" w:type="dxa"/>
            <w:tcMar/>
          </w:tcPr>
          <w:p w:rsidR="68C6D35D" w:rsidP="68C6D35D" w:rsidRDefault="68C6D35D" w14:paraId="6541A817" w14:textId="4360EA62">
            <w:pPr>
              <w:pStyle w:val="Normal"/>
              <w:spacing w:line="276" w:lineRule="auto"/>
              <w:jc w:val="both"/>
              <w:rPr>
                <w:rFonts w:ascii="Bookman Old Style" w:hAnsi="Bookman Old Style"/>
                <w:b w:val="1"/>
                <w:bCs w:val="1"/>
              </w:rPr>
            </w:pPr>
          </w:p>
        </w:tc>
        <w:tc>
          <w:tcPr>
            <w:tcW w:w="3555" w:type="dxa"/>
            <w:tcMar/>
          </w:tcPr>
          <w:p w:rsidR="24B4EA7D" w:rsidP="24B4EA7D" w:rsidRDefault="24B4EA7D" w14:paraId="3971D1E4" w14:textId="6829AB72">
            <w:pPr>
              <w:pStyle w:val="Normal"/>
              <w:spacing w:line="276" w:lineRule="auto"/>
              <w:jc w:val="both"/>
              <w:rPr>
                <w:rFonts w:ascii="Bookman Old Style" w:hAnsi="Bookman Old Style"/>
                <w:b w:val="1"/>
                <w:bCs w:val="1"/>
              </w:rPr>
            </w:pPr>
          </w:p>
        </w:tc>
      </w:tr>
      <w:tr w:rsidR="68C6D35D" w:rsidTr="53E8D5C5" w14:paraId="21CD6B69">
        <w:trPr>
          <w:trHeight w:val="300"/>
        </w:trPr>
        <w:tc>
          <w:tcPr>
            <w:tcW w:w="4331" w:type="dxa"/>
            <w:tcMar/>
          </w:tcPr>
          <w:p w:rsidR="68C6D35D" w:rsidP="24B4EA7D" w:rsidRDefault="68C6D35D" w14:paraId="1211324A" w14:textId="48D33C46">
            <w:pPr>
              <w:pStyle w:val="Normal"/>
              <w:spacing w:line="276" w:lineRule="auto"/>
              <w:jc w:val="both"/>
              <w:rPr>
                <w:rFonts w:ascii="Bookman Old Style" w:hAnsi="Bookman Old Style"/>
                <w:color w:val="000000" w:themeColor="text1" w:themeTint="FF" w:themeShade="FF"/>
              </w:rPr>
            </w:pPr>
          </w:p>
        </w:tc>
        <w:tc>
          <w:tcPr>
            <w:tcW w:w="4635" w:type="dxa"/>
            <w:tcMar/>
          </w:tcPr>
          <w:p w:rsidR="25CFA5E6" w:rsidP="24B4EA7D" w:rsidRDefault="25CFA5E6" w14:paraId="7E4AA363" w14:textId="7E4DC3DA">
            <w:pPr>
              <w:pStyle w:val="ListParagraph"/>
              <w:numPr>
                <w:ilvl w:val="0"/>
                <w:numId w:val="55"/>
              </w:numPr>
              <w:spacing w:line="276" w:lineRule="auto"/>
              <w:ind w:left="450" w:hanging="36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Pada saat pengakuan penghasilan investasi berupa bagi hasil atau imbalan (</w:t>
            </w:r>
            <w:r w:rsidRPr="24B4EA7D" w:rsidR="25CFA5E6">
              <w:rPr>
                <w:rFonts w:ascii="Bookman Old Style" w:hAnsi="Bookman Old Style" w:cs="Calibri"/>
                <w:strike w:val="0"/>
                <w:dstrike w:val="0"/>
                <w:color w:val="000000" w:themeColor="text1" w:themeTint="FF" w:themeShade="FF"/>
              </w:rPr>
              <w:t>ujrah</w:t>
            </w:r>
            <w:r w:rsidRPr="24B4EA7D" w:rsidR="25CFA5E6">
              <w:rPr>
                <w:rFonts w:ascii="Bookman Old Style" w:hAnsi="Bookman Old Style" w:cs="Calibri"/>
                <w:strike w:val="0"/>
                <w:dstrike w:val="0"/>
                <w:color w:val="000000" w:themeColor="text1" w:themeTint="FF" w:themeShade="FF"/>
              </w:rPr>
              <w:t>) yang berasal dari surat berharga syariah:</w:t>
            </w:r>
          </w:p>
          <w:p w:rsidR="25CFA5E6" w:rsidP="24B4EA7D" w:rsidRDefault="25CFA5E6" w14:paraId="3829E61D" w14:textId="4A7B0BF0">
            <w:pPr>
              <w:pStyle w:val="ListParagraph"/>
              <w:spacing w:line="276" w:lineRule="auto"/>
              <w:ind w:left="45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Db</w:t>
            </w:r>
            <w:r w:rsidRPr="24B4EA7D" w:rsidR="25CFA5E6">
              <w:rPr>
                <w:rFonts w:ascii="Bookman Old Style" w:hAnsi="Bookman Old Style" w:cs="Calibri"/>
                <w:strike w:val="0"/>
                <w:dstrike w:val="0"/>
                <w:color w:val="000000" w:themeColor="text1" w:themeTint="FF" w:themeShade="FF"/>
              </w:rPr>
              <w:t>. Giro Bank Indonesia</w:t>
            </w:r>
          </w:p>
          <w:p w:rsidR="68C6D35D" w:rsidP="24B4EA7D" w:rsidRDefault="68C6D35D" w14:paraId="48E3F64C" w14:textId="620CF3F3">
            <w:pPr>
              <w:pStyle w:val="ListParagraph"/>
              <w:spacing w:line="276" w:lineRule="auto"/>
              <w:ind w:left="450"/>
              <w:jc w:val="both"/>
              <w:rPr>
                <w:rFonts w:ascii="Bookman Old Style" w:hAnsi="Bookman Old Style" w:cs="Calibri"/>
                <w:strike w:val="0"/>
                <w:dstrike w:val="0"/>
                <w:color w:val="000000" w:themeColor="text1" w:themeTint="FF" w:themeShade="FF"/>
              </w:rPr>
            </w:pPr>
            <w:r w:rsidRPr="24B4EA7D" w:rsidR="25CFA5E6">
              <w:rPr>
                <w:rFonts w:ascii="Bookman Old Style" w:hAnsi="Bookman Old Style" w:cs="Calibri"/>
                <w:strike w:val="0"/>
                <w:dstrike w:val="0"/>
                <w:color w:val="000000" w:themeColor="text1" w:themeTint="FF" w:themeShade="FF"/>
              </w:rPr>
              <w:t xml:space="preserve">Kr. </w:t>
            </w:r>
            <w:r w:rsidRPr="24B4EA7D" w:rsidR="25CFA5E6">
              <w:rPr>
                <w:rFonts w:ascii="Bookman Old Style" w:hAnsi="Bookman Old Style" w:cs="Calibri"/>
                <w:strike w:val="0"/>
                <w:dstrike w:val="0"/>
                <w:color w:val="000000" w:themeColor="text1" w:themeTint="FF" w:themeShade="FF"/>
              </w:rPr>
              <w:t>Pendapata</w:t>
            </w:r>
          </w:p>
        </w:tc>
        <w:tc>
          <w:tcPr>
            <w:tcW w:w="3870" w:type="dxa"/>
            <w:tcMar/>
          </w:tcPr>
          <w:p w:rsidR="68C6D35D" w:rsidP="68C6D35D" w:rsidRDefault="68C6D35D" w14:paraId="0D1D2834" w14:textId="4258BB53">
            <w:pPr>
              <w:pStyle w:val="Normal"/>
              <w:spacing w:line="276" w:lineRule="auto"/>
              <w:jc w:val="both"/>
              <w:rPr>
                <w:rFonts w:ascii="Bookman Old Style" w:hAnsi="Bookman Old Style"/>
                <w:b w:val="1"/>
                <w:bCs w:val="1"/>
              </w:rPr>
            </w:pPr>
          </w:p>
        </w:tc>
        <w:tc>
          <w:tcPr>
            <w:tcW w:w="3555" w:type="dxa"/>
            <w:tcMar/>
          </w:tcPr>
          <w:p w:rsidR="24B4EA7D" w:rsidP="24B4EA7D" w:rsidRDefault="24B4EA7D" w14:paraId="2C9548FD" w14:textId="27D8EB9D">
            <w:pPr>
              <w:pStyle w:val="Normal"/>
              <w:spacing w:line="276" w:lineRule="auto"/>
              <w:jc w:val="both"/>
              <w:rPr>
                <w:rFonts w:ascii="Bookman Old Style" w:hAnsi="Bookman Old Style"/>
                <w:b w:val="1"/>
                <w:bCs w:val="1"/>
              </w:rPr>
            </w:pPr>
          </w:p>
        </w:tc>
      </w:tr>
      <w:tr w:rsidRPr="004D4705" w:rsidR="0022323E" w:rsidTr="53E8D5C5" w14:paraId="75EF0470" w14:textId="77777777">
        <w:trPr>
          <w:trHeight w:val="300"/>
        </w:trPr>
        <w:tc>
          <w:tcPr>
            <w:tcW w:w="4331" w:type="dxa"/>
            <w:tcMar/>
          </w:tcPr>
          <w:p w:rsidRPr="008A1C66" w:rsidR="0022323E" w:rsidP="24B4EA7D" w:rsidRDefault="0022323E" w14:paraId="5B72B89D"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3118990F" w14:textId="6987FB3F">
            <w:pPr>
              <w:pStyle w:val="ListParagraph"/>
              <w:numPr>
                <w:ilvl w:val="0"/>
                <w:numId w:val="55"/>
              </w:numPr>
              <w:spacing w:line="276" w:lineRule="auto"/>
              <w:ind w:left="450"/>
              <w:jc w:val="both"/>
              <w:rPr>
                <w:rFonts w:ascii="Bookman Old Style" w:hAnsi="Bookman Old Style" w:cs="Calibri"/>
                <w:color w:val="000000" w:themeColor="text1" w:themeTint="FF" w:themeShade="FF"/>
              </w:rPr>
            </w:pPr>
            <w:r w:rsidRPr="24B4EA7D" w:rsidR="25CFA5E6">
              <w:rPr>
                <w:rFonts w:ascii="Bookman Old Style" w:hAnsi="Bookman Old Style" w:cs="Calibri"/>
                <w:color w:val="000000" w:themeColor="text1" w:themeTint="FF" w:themeShade="FF"/>
              </w:rPr>
              <w:t xml:space="preserve">Pada saat jatuh tempo (jual beli kedua): </w:t>
            </w:r>
          </w:p>
          <w:p w:rsidRPr="008A1C66" w:rsidR="0022323E" w:rsidP="24B4EA7D" w:rsidRDefault="0022323E" w14:paraId="2AB7DC0A" w14:textId="59F61997">
            <w:pPr>
              <w:pStyle w:val="Normal"/>
              <w:spacing w:line="276" w:lineRule="auto"/>
              <w:ind w:left="450"/>
              <w:jc w:val="both"/>
              <w:rPr>
                <w:rFonts w:ascii="Bookman Old Style" w:hAnsi="Bookman Old Style" w:cs="Calibri"/>
                <w:color w:val="000000" w:themeColor="text1" w:themeTint="FF" w:themeShade="FF"/>
              </w:rPr>
            </w:pPr>
            <w:r w:rsidRPr="24B4EA7D" w:rsidR="25CFA5E6">
              <w:rPr>
                <w:rFonts w:ascii="Bookman Old Style" w:hAnsi="Bookman Old Style" w:cs="Calibri"/>
                <w:color w:val="000000" w:themeColor="text1" w:themeTint="FF" w:themeShade="FF"/>
              </w:rPr>
              <w:t>Db</w:t>
            </w:r>
            <w:r w:rsidRPr="24B4EA7D" w:rsidR="25CFA5E6">
              <w:rPr>
                <w:rFonts w:ascii="Bookman Old Style" w:hAnsi="Bookman Old Style" w:cs="Calibri"/>
                <w:color w:val="000000" w:themeColor="text1" w:themeTint="FF" w:themeShade="FF"/>
              </w:rPr>
              <w:t>. Giro Bank Indonesia</w:t>
            </w:r>
          </w:p>
          <w:p w:rsidRPr="008A1C66" w:rsidR="0022323E" w:rsidP="24B4EA7D" w:rsidRDefault="0022323E" w14:paraId="6DA797F8" w14:textId="03DC893B">
            <w:pPr>
              <w:pStyle w:val="Normal"/>
              <w:spacing w:line="276" w:lineRule="auto"/>
              <w:ind w:left="450"/>
              <w:jc w:val="both"/>
              <w:rPr>
                <w:rFonts w:ascii="Bookman Old Style" w:hAnsi="Bookman Old Style" w:cs="Calibri"/>
                <w:color w:val="000000" w:themeColor="text1" w:themeTint="FF" w:themeShade="FF"/>
              </w:rPr>
            </w:pPr>
            <w:r w:rsidRPr="24B4EA7D" w:rsidR="25CFA5E6">
              <w:rPr>
                <w:rFonts w:ascii="Bookman Old Style" w:hAnsi="Bookman Old Style" w:cs="Calibri"/>
                <w:color w:val="000000" w:themeColor="text1" w:themeTint="FF" w:themeShade="FF"/>
              </w:rPr>
              <w:t>Db</w:t>
            </w:r>
            <w:r w:rsidRPr="24B4EA7D" w:rsidR="25CFA5E6">
              <w:rPr>
                <w:rFonts w:ascii="Bookman Old Style" w:hAnsi="Bookman Old Style" w:cs="Calibri"/>
                <w:color w:val="000000" w:themeColor="text1" w:themeTint="FF" w:themeShade="FF"/>
              </w:rPr>
              <w:t>. Kerugian pelepasan surat berharga syariah</w:t>
            </w:r>
          </w:p>
          <w:p w:rsidRPr="008A1C66" w:rsidR="0022323E" w:rsidP="24B4EA7D" w:rsidRDefault="0022323E" w14:paraId="4E8E64D2" w14:textId="59604364">
            <w:pPr>
              <w:pStyle w:val="Normal"/>
              <w:spacing w:line="276" w:lineRule="auto"/>
              <w:ind w:left="450"/>
              <w:jc w:val="both"/>
              <w:rPr>
                <w:rFonts w:ascii="Bookman Old Style" w:hAnsi="Bookman Old Style" w:cs="Calibri"/>
                <w:color w:val="000000" w:themeColor="text1" w:themeTint="FF" w:themeShade="FF"/>
              </w:rPr>
            </w:pPr>
            <w:r w:rsidRPr="24B4EA7D" w:rsidR="25CFA5E6">
              <w:rPr>
                <w:rFonts w:ascii="Bookman Old Style" w:hAnsi="Bookman Old Style" w:cs="Calibri"/>
                <w:color w:val="000000" w:themeColor="text1" w:themeTint="FF" w:themeShade="FF"/>
              </w:rPr>
              <w:t>Kr.  Keuntungan pelepasan surat berharga syariah</w:t>
            </w:r>
          </w:p>
          <w:p w:rsidRPr="008A1C66" w:rsidR="0022323E" w:rsidP="24B4EA7D" w:rsidRDefault="0022323E" w14:paraId="5B213E91" w14:textId="6D2E85C8">
            <w:pPr>
              <w:pStyle w:val="Normal"/>
              <w:spacing w:line="276" w:lineRule="auto"/>
              <w:ind w:left="450"/>
              <w:jc w:val="both"/>
              <w:rPr>
                <w:rFonts w:ascii="Bookman Old Style" w:hAnsi="Bookman Old Style" w:cs="Calibri"/>
                <w:color w:val="000000" w:themeColor="text1" w:themeTint="FF" w:themeShade="FF"/>
              </w:rPr>
            </w:pPr>
            <w:r w:rsidRPr="24B4EA7D" w:rsidR="25CFA5E6">
              <w:rPr>
                <w:rFonts w:ascii="Bookman Old Style" w:hAnsi="Bookman Old Style" w:cs="Calibri"/>
                <w:color w:val="000000" w:themeColor="text1" w:themeTint="FF" w:themeShade="FF"/>
              </w:rPr>
              <w:t>Kr.  Surat berharga syariah</w:t>
            </w:r>
          </w:p>
        </w:tc>
        <w:tc>
          <w:tcPr>
            <w:tcW w:w="3870" w:type="dxa"/>
            <w:tcMar/>
          </w:tcPr>
          <w:p w:rsidRPr="004D4705" w:rsidR="0022323E" w:rsidP="00D3474B" w:rsidRDefault="0022323E" w14:paraId="256A313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2686E3E" w14:textId="2E26AC8A">
            <w:pPr>
              <w:pStyle w:val="Normal"/>
              <w:spacing w:line="276" w:lineRule="auto"/>
              <w:jc w:val="both"/>
              <w:rPr>
                <w:rFonts w:ascii="Bookman Old Style" w:hAnsi="Bookman Old Style"/>
                <w:b w:val="1"/>
                <w:bCs w:val="1"/>
              </w:rPr>
            </w:pPr>
          </w:p>
        </w:tc>
      </w:tr>
      <w:tr w:rsidR="68C6D35D" w:rsidTr="53E8D5C5" w14:paraId="05B963E0">
        <w:trPr>
          <w:trHeight w:val="300"/>
        </w:trPr>
        <w:tc>
          <w:tcPr>
            <w:tcW w:w="4331" w:type="dxa"/>
            <w:tcMar/>
          </w:tcPr>
          <w:p w:rsidR="68C6D35D" w:rsidP="24B4EA7D" w:rsidRDefault="68C6D35D" w14:paraId="2A9DE4DD" w14:textId="71BDE729">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2278FC05" w14:textId="1116264C">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455B6E76" w14:textId="79EB04D6">
            <w:pPr>
              <w:pStyle w:val="Normal"/>
              <w:spacing w:line="276" w:lineRule="auto"/>
              <w:jc w:val="both"/>
              <w:rPr>
                <w:rFonts w:ascii="Bookman Old Style" w:hAnsi="Bookman Old Style"/>
                <w:b w:val="1"/>
                <w:bCs w:val="1"/>
              </w:rPr>
            </w:pPr>
          </w:p>
        </w:tc>
        <w:tc>
          <w:tcPr>
            <w:tcW w:w="3555" w:type="dxa"/>
            <w:tcMar/>
          </w:tcPr>
          <w:p w:rsidR="24B4EA7D" w:rsidP="24B4EA7D" w:rsidRDefault="24B4EA7D" w14:paraId="09E6001A" w14:textId="4294DFF8">
            <w:pPr>
              <w:pStyle w:val="Normal"/>
              <w:spacing w:line="276" w:lineRule="auto"/>
              <w:jc w:val="both"/>
              <w:rPr>
                <w:rFonts w:ascii="Bookman Old Style" w:hAnsi="Bookman Old Style"/>
                <w:b w:val="1"/>
                <w:bCs w:val="1"/>
              </w:rPr>
            </w:pPr>
          </w:p>
        </w:tc>
      </w:tr>
      <w:tr w:rsidRPr="004D4705" w:rsidR="0022323E" w:rsidTr="53E8D5C5" w14:paraId="26D381BB" w14:textId="77777777">
        <w:trPr>
          <w:trHeight w:val="300"/>
        </w:trPr>
        <w:tc>
          <w:tcPr>
            <w:tcW w:w="4331" w:type="dxa"/>
            <w:tcMar/>
          </w:tcPr>
          <w:p w:rsidRPr="008A1C66" w:rsidR="0022323E" w:rsidP="24B4EA7D" w:rsidRDefault="00E43F0B" w14:paraId="6D8A2762" w14:textId="22BC15AB">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E43F0B">
              <w:rPr>
                <w:rFonts w:ascii="Bookman Old Style" w:hAnsi="Bookman Old Style"/>
                <w:b w:val="1"/>
                <w:bCs w:val="1"/>
                <w:color w:val="000000" w:themeColor="text1" w:themeTint="FF" w:themeShade="FF"/>
              </w:rPr>
              <w:t>F. Pengungkapan</w:t>
            </w:r>
          </w:p>
        </w:tc>
        <w:tc>
          <w:tcPr>
            <w:tcW w:w="4635" w:type="dxa"/>
            <w:tcMar/>
          </w:tcPr>
          <w:p w:rsidRPr="008A1C66" w:rsidR="0022323E" w:rsidP="24B4EA7D" w:rsidRDefault="00326F19" w14:paraId="6815CD9D" w14:textId="13745FB7">
            <w:pPr>
              <w:pStyle w:val="ListParagraph"/>
              <w:numPr>
                <w:ilvl w:val="0"/>
                <w:numId w:val="27"/>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326F19">
              <w:rPr>
                <w:rFonts w:ascii="Bookman Old Style" w:hAnsi="Bookman Old Style" w:cs="Calibri"/>
                <w:b w:val="1"/>
                <w:bCs w:val="1"/>
                <w:color w:val="000000" w:themeColor="text1" w:themeTint="FF" w:themeShade="FF"/>
                <w:lang w:val="en-US"/>
              </w:rPr>
              <w:t>Pengungkapan</w:t>
            </w:r>
            <w:r w:rsidRPr="24B4EA7D" w:rsidR="00326F19">
              <w:rPr>
                <w:rFonts w:ascii="Bookman Old Style" w:hAnsi="Bookman Old Style" w:cs="Calibri"/>
                <w:b w:val="1"/>
                <w:bCs w:val="1"/>
                <w:color w:val="000000" w:themeColor="text1" w:themeTint="FF" w:themeShade="FF"/>
              </w:rPr>
              <w:t xml:space="preserve"> </w:t>
            </w:r>
          </w:p>
        </w:tc>
        <w:tc>
          <w:tcPr>
            <w:tcW w:w="3870" w:type="dxa"/>
            <w:tcMar/>
          </w:tcPr>
          <w:p w:rsidRPr="004D4705" w:rsidR="0022323E" w:rsidP="00D3474B" w:rsidRDefault="0022323E" w14:paraId="277DF95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5214B3D" w14:textId="68225209">
            <w:pPr>
              <w:pStyle w:val="Normal"/>
              <w:spacing w:line="276" w:lineRule="auto"/>
              <w:jc w:val="both"/>
              <w:rPr>
                <w:rFonts w:ascii="Bookman Old Style" w:hAnsi="Bookman Old Style"/>
                <w:b w:val="1"/>
                <w:bCs w:val="1"/>
              </w:rPr>
            </w:pPr>
          </w:p>
        </w:tc>
      </w:tr>
      <w:tr w:rsidRPr="004D4705" w:rsidR="0022323E" w:rsidTr="53E8D5C5" w14:paraId="16E4EE16" w14:textId="77777777">
        <w:trPr>
          <w:trHeight w:val="300"/>
        </w:trPr>
        <w:tc>
          <w:tcPr>
            <w:tcW w:w="4331" w:type="dxa"/>
            <w:tcMar/>
          </w:tcPr>
          <w:p w:rsidRPr="008A1C66" w:rsidR="00B12425" w:rsidP="24B4EA7D" w:rsidRDefault="00B12425" w14:paraId="1C920FF1"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12425">
              <w:rPr>
                <w:rFonts w:ascii="Bookman Old Style" w:hAnsi="Bookman Old Style"/>
                <w:color w:val="000000" w:themeColor="text1" w:themeTint="FF" w:themeShade="FF"/>
              </w:rPr>
              <w:t xml:space="preserve">Hal-hal yang harus diungkapkan antara lain: </w:t>
            </w:r>
          </w:p>
          <w:p w:rsidRPr="008A1C66" w:rsidR="0022323E" w:rsidP="24B4EA7D" w:rsidRDefault="00B12425" w14:paraId="1B24B7D4" w14:textId="234B5895">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12425">
              <w:rPr>
                <w:rFonts w:ascii="Bookman Old Style" w:hAnsi="Bookman Old Style"/>
                <w:color w:val="000000" w:themeColor="text1" w:themeTint="FF" w:themeShade="FF"/>
              </w:rPr>
              <w:t xml:space="preserve">01. </w:t>
            </w:r>
            <w:r w:rsidRPr="24B4EA7D" w:rsidR="00B12425">
              <w:rPr>
                <w:rFonts w:ascii="Bookman Old Style" w:hAnsi="Bookman Old Style"/>
                <w:color w:val="000000" w:themeColor="text1" w:themeTint="FF" w:themeShade="FF"/>
              </w:rPr>
              <w:t>Rincian</w:t>
            </w:r>
            <w:r w:rsidRPr="24B4EA7D" w:rsidR="00B12425">
              <w:rPr>
                <w:rFonts w:ascii="Bookman Old Style" w:hAnsi="Bookman Old Style"/>
                <w:color w:val="000000" w:themeColor="text1" w:themeTint="FF" w:themeShade="FF"/>
              </w:rPr>
              <w:t xml:space="preserve"> jumlah penempatan pada Bank Indonesia menurut jenis, jangka waktu dan jenis mata uang.</w:t>
            </w:r>
          </w:p>
        </w:tc>
        <w:tc>
          <w:tcPr>
            <w:tcW w:w="4635" w:type="dxa"/>
            <w:tcMar/>
          </w:tcPr>
          <w:p w:rsidRPr="008A1C66" w:rsidR="0022323E" w:rsidP="24B4EA7D" w:rsidRDefault="0045682B" w14:paraId="33633066" w14:textId="77AC3D02">
            <w:pPr>
              <w:pStyle w:val="ListParagraph"/>
              <w:numPr>
                <w:ilvl w:val="0"/>
                <w:numId w:val="57"/>
              </w:numPr>
              <w:spacing w:line="276" w:lineRule="auto"/>
              <w:ind w:left="450"/>
              <w:contextualSpacing w:val="1"/>
              <w:jc w:val="both"/>
              <w:rPr>
                <w:rFonts w:ascii="Bookman Old Style" w:hAnsi="Bookman Old Style" w:eastAsia="Bookman Old Style" w:cs="Bookman Old Style"/>
                <w:color w:val="000000" w:themeColor="text1" w:themeTint="FF" w:themeShade="FF"/>
              </w:rPr>
            </w:pPr>
            <w:r w:rsidRPr="24B4EA7D" w:rsidR="0045682B">
              <w:rPr>
                <w:rFonts w:ascii="Bookman Old Style" w:hAnsi="Bookman Old Style" w:eastAsia="Bookman Old Style" w:cs="Bookman Old Style"/>
                <w:color w:val="000000" w:themeColor="text1" w:themeTint="FF" w:themeShade="FF"/>
              </w:rPr>
              <w:t xml:space="preserve">Hal-hal yang harus diungkapkan antara lain </w:t>
            </w:r>
            <w:r w:rsidRPr="24B4EA7D" w:rsidR="0045682B">
              <w:rPr>
                <w:rFonts w:ascii="Bookman Old Style" w:hAnsi="Bookman Old Style" w:eastAsia="Bookman Old Style" w:cs="Bookman Old Style"/>
                <w:color w:val="000000" w:themeColor="text1" w:themeTint="FF" w:themeShade="FF"/>
              </w:rPr>
              <w:t>rincian</w:t>
            </w:r>
            <w:r w:rsidRPr="24B4EA7D" w:rsidR="0045682B">
              <w:rPr>
                <w:rFonts w:ascii="Bookman Old Style" w:hAnsi="Bookman Old Style" w:eastAsia="Bookman Old Style" w:cs="Bookman Old Style"/>
                <w:color w:val="000000" w:themeColor="text1" w:themeTint="FF" w:themeShade="FF"/>
              </w:rPr>
              <w:t xml:space="preserve"> jumlah penempatan pada Bank Indonesia menurut jenis, jangka waktu dan jenis mata uang.</w:t>
            </w:r>
          </w:p>
          <w:p w:rsidRPr="008A1C66" w:rsidR="0022323E" w:rsidP="24B4EA7D" w:rsidRDefault="0045682B" w14:paraId="326648F5" w14:textId="20759158">
            <w:pPr>
              <w:pStyle w:val="ListParagraph"/>
              <w:numPr>
                <w:ilvl w:val="0"/>
                <w:numId w:val="57"/>
              </w:numPr>
              <w:spacing w:line="276" w:lineRule="auto"/>
              <w:ind w:left="450"/>
              <w:contextualSpacing w:val="1"/>
              <w:jc w:val="both"/>
              <w:rPr>
                <w:rFonts w:ascii="Bookman Old Style" w:hAnsi="Bookman Old Style" w:eastAsia="Bookman Old Style" w:cs="Bookman Old Style"/>
                <w:color w:val="000000" w:themeColor="text1" w:themeTint="FF" w:themeShade="FF"/>
              </w:rPr>
            </w:pPr>
            <w:r w:rsidRPr="24B4EA7D" w:rsidR="579C3EFA">
              <w:rPr>
                <w:rFonts w:ascii="Bookman Old Style" w:hAnsi="Bookman Old Style" w:eastAsia="Bookman Old Style" w:cs="Bookman Old Style"/>
                <w:color w:val="000000" w:themeColor="text1" w:themeTint="FF" w:themeShade="FF"/>
              </w:rPr>
              <w:t xml:space="preserve">Transaksi </w:t>
            </w:r>
            <w:r w:rsidRPr="24B4EA7D" w:rsidR="579C3EFA">
              <w:rPr>
                <w:rFonts w:ascii="Bookman Old Style" w:hAnsi="Bookman Old Style" w:eastAsia="Bookman Old Style" w:cs="Bookman Old Style"/>
                <w:color w:val="000000" w:themeColor="text1" w:themeTint="FF" w:themeShade="FF"/>
              </w:rPr>
              <w:t>reverse</w:t>
            </w:r>
            <w:r w:rsidRPr="24B4EA7D" w:rsidR="579C3EFA">
              <w:rPr>
                <w:rFonts w:ascii="Bookman Old Style" w:hAnsi="Bookman Old Style" w:eastAsia="Bookman Old Style" w:cs="Bookman Old Style"/>
                <w:color w:val="000000" w:themeColor="text1" w:themeTint="FF" w:themeShade="FF"/>
              </w:rPr>
              <w:t xml:space="preserve"> </w:t>
            </w:r>
            <w:r w:rsidRPr="24B4EA7D" w:rsidR="579C3EFA">
              <w:rPr>
                <w:rFonts w:ascii="Bookman Old Style" w:hAnsi="Bookman Old Style" w:eastAsia="Bookman Old Style" w:cs="Bookman Old Style"/>
                <w:color w:val="000000" w:themeColor="text1" w:themeTint="FF" w:themeShade="FF"/>
              </w:rPr>
              <w:t>repo</w:t>
            </w:r>
            <w:r w:rsidRPr="24B4EA7D" w:rsidR="579C3EFA">
              <w:rPr>
                <w:rFonts w:ascii="Bookman Old Style" w:hAnsi="Bookman Old Style" w:eastAsia="Bookman Old Style" w:cs="Bookman Old Style"/>
                <w:color w:val="000000" w:themeColor="text1" w:themeTint="FF" w:themeShade="FF"/>
              </w:rPr>
              <w:t xml:space="preserve"> syariah:</w:t>
            </w:r>
          </w:p>
          <w:p w:rsidRPr="008A1C66" w:rsidR="0022323E" w:rsidP="24B4EA7D" w:rsidRDefault="0045682B" w14:paraId="73F263EA" w14:textId="24A8B525">
            <w:pPr>
              <w:pStyle w:val="ListParagraph"/>
              <w:numPr>
                <w:ilvl w:val="0"/>
                <w:numId w:val="58"/>
              </w:numPr>
              <w:spacing w:line="276" w:lineRule="auto"/>
              <w:ind w:left="810" w:hanging="360"/>
              <w:contextualSpacing w:val="1"/>
              <w:rPr>
                <w:rFonts w:ascii="Bookman Old Style" w:hAnsi="Bookman Old Style" w:eastAsia="Bookman Old Style" w:cs="Bookman Old Style"/>
                <w:color w:val="000000" w:themeColor="text1" w:themeTint="FF" w:themeShade="FF"/>
                <w:sz w:val="22"/>
                <w:szCs w:val="22"/>
              </w:rPr>
            </w:pPr>
            <w:r w:rsidRPr="24B4EA7D" w:rsidR="579C3EFA">
              <w:rPr>
                <w:rFonts w:ascii="Bookman Old Style" w:hAnsi="Bookman Old Style" w:eastAsia="Bookman Old Style" w:cs="Bookman Old Style"/>
                <w:color w:val="000000" w:themeColor="text1" w:themeTint="FF" w:themeShade="FF"/>
              </w:rPr>
              <w:t xml:space="preserve">Uraian mengenai jenis nilai, jangka waktu, dan pihak lawan transaksi </w:t>
            </w:r>
            <w:r w:rsidRPr="24B4EA7D" w:rsidR="579C3EFA">
              <w:rPr>
                <w:rFonts w:ascii="Bookman Old Style" w:hAnsi="Bookman Old Style" w:eastAsia="Bookman Old Style" w:cs="Bookman Old Style"/>
                <w:color w:val="000000" w:themeColor="text1" w:themeTint="FF" w:themeShade="FF"/>
              </w:rPr>
              <w:t>reverse</w:t>
            </w:r>
            <w:r w:rsidRPr="24B4EA7D" w:rsidR="579C3EFA">
              <w:rPr>
                <w:rFonts w:ascii="Bookman Old Style" w:hAnsi="Bookman Old Style" w:eastAsia="Bookman Old Style" w:cs="Bookman Old Style"/>
                <w:color w:val="000000" w:themeColor="text1" w:themeTint="FF" w:themeShade="FF"/>
              </w:rPr>
              <w:t xml:space="preserve"> </w:t>
            </w:r>
            <w:r w:rsidRPr="24B4EA7D" w:rsidR="579C3EFA">
              <w:rPr>
                <w:rFonts w:ascii="Bookman Old Style" w:hAnsi="Bookman Old Style" w:eastAsia="Bookman Old Style" w:cs="Bookman Old Style"/>
                <w:color w:val="000000" w:themeColor="text1" w:themeTint="FF" w:themeShade="FF"/>
              </w:rPr>
              <w:t>repo</w:t>
            </w:r>
            <w:r w:rsidRPr="24B4EA7D" w:rsidR="579C3EFA">
              <w:rPr>
                <w:rFonts w:ascii="Bookman Old Style" w:hAnsi="Bookman Old Style" w:eastAsia="Bookman Old Style" w:cs="Bookman Old Style"/>
                <w:color w:val="000000" w:themeColor="text1" w:themeTint="FF" w:themeShade="FF"/>
              </w:rPr>
              <w:t xml:space="preserve"> syariah.</w:t>
            </w:r>
          </w:p>
          <w:p w:rsidRPr="008A1C66" w:rsidR="0022323E" w:rsidP="24B4EA7D" w:rsidRDefault="0045682B" w14:paraId="19830B32" w14:textId="5F0B1A7B">
            <w:pPr>
              <w:pStyle w:val="ListParagraph"/>
              <w:numPr>
                <w:ilvl w:val="0"/>
                <w:numId w:val="58"/>
              </w:numPr>
              <w:spacing w:line="276" w:lineRule="auto"/>
              <w:ind w:left="810" w:hanging="360"/>
              <w:contextualSpacing w:val="1"/>
              <w:rPr>
                <w:rFonts w:ascii="Bookman Old Style" w:hAnsi="Bookman Old Style" w:eastAsia="Bookman Old Style" w:cs="Bookman Old Style"/>
                <w:color w:val="000000" w:themeColor="text1" w:themeTint="FF" w:themeShade="FF"/>
                <w:sz w:val="22"/>
                <w:szCs w:val="22"/>
              </w:rPr>
            </w:pPr>
            <w:r w:rsidRPr="24B4EA7D" w:rsidR="579C3EFA">
              <w:rPr>
                <w:rFonts w:ascii="Bookman Old Style" w:hAnsi="Bookman Old Style" w:eastAsia="Bookman Old Style" w:cs="Bookman Old Style"/>
                <w:color w:val="000000" w:themeColor="text1" w:themeTint="FF" w:themeShade="FF"/>
              </w:rPr>
              <w:t>Tujuan, kebijakan, dan pengelolaan risiko yang muncul.</w:t>
            </w:r>
          </w:p>
          <w:p w:rsidRPr="008A1C66" w:rsidR="0022323E" w:rsidP="24B4EA7D" w:rsidRDefault="0045682B" w14:paraId="6AAD1222" w14:textId="0A32E836">
            <w:pPr>
              <w:pStyle w:val="ListParagraph"/>
              <w:numPr>
                <w:ilvl w:val="0"/>
                <w:numId w:val="58"/>
              </w:numPr>
              <w:spacing w:line="276" w:lineRule="auto"/>
              <w:ind w:left="810" w:hanging="360"/>
              <w:contextualSpacing w:val="1"/>
              <w:rPr>
                <w:rFonts w:ascii="Bookman Old Style" w:hAnsi="Bookman Old Style" w:eastAsia="Bookman Old Style" w:cs="Bookman Old Style"/>
                <w:color w:val="000000" w:themeColor="text1" w:themeTint="FF" w:themeShade="FF"/>
                <w:sz w:val="22"/>
                <w:szCs w:val="22"/>
              </w:rPr>
            </w:pPr>
            <w:r w:rsidRPr="24B4EA7D" w:rsidR="579C3EFA">
              <w:rPr>
                <w:rFonts w:ascii="Bookman Old Style" w:hAnsi="Bookman Old Style" w:eastAsia="Bookman Old Style" w:cs="Bookman Old Style"/>
                <w:color w:val="000000" w:themeColor="text1" w:themeTint="FF" w:themeShade="FF"/>
              </w:rPr>
              <w:t>nalisis</w:t>
            </w:r>
            <w:r w:rsidRPr="24B4EA7D" w:rsidR="579C3EFA">
              <w:rPr>
                <w:rFonts w:ascii="Bookman Old Style" w:hAnsi="Bookman Old Style" w:eastAsia="Bookman Old Style" w:cs="Bookman Old Style"/>
                <w:color w:val="000000" w:themeColor="text1" w:themeTint="FF" w:themeShade="FF"/>
              </w:rPr>
              <w:t xml:space="preserve"> dan dampak potensial terhadap aset, liabilitas, penghasilan, dan beban.</w:t>
            </w:r>
          </w:p>
        </w:tc>
        <w:tc>
          <w:tcPr>
            <w:tcW w:w="3870" w:type="dxa"/>
            <w:tcMar/>
          </w:tcPr>
          <w:p w:rsidRPr="004D4705" w:rsidR="0022323E" w:rsidP="68C6D35D" w:rsidRDefault="0022323E" w14:paraId="0C9DA58E" w14:textId="0D3ED22F">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74F270E2" w14:textId="72E1B370">
            <w:pPr>
              <w:pStyle w:val="Normal"/>
              <w:spacing w:line="276" w:lineRule="auto"/>
              <w:jc w:val="both"/>
              <w:rPr>
                <w:rFonts w:ascii="Bookman Old Style" w:hAnsi="Bookman Old Style" w:eastAsia="Bookman Old Style" w:cs="Bookman Old Style"/>
                <w:b w:val="1"/>
                <w:bCs w:val="1"/>
                <w:noProof w:val="0"/>
                <w:sz w:val="22"/>
                <w:szCs w:val="22"/>
                <w:lang w:val="id-ID"/>
              </w:rPr>
            </w:pPr>
          </w:p>
        </w:tc>
      </w:tr>
      <w:tr w:rsidRPr="004D4705" w:rsidR="0022323E" w:rsidTr="53E8D5C5" w14:paraId="292A2EBA" w14:textId="77777777">
        <w:trPr>
          <w:trHeight w:val="300"/>
        </w:trPr>
        <w:tc>
          <w:tcPr>
            <w:tcW w:w="4331" w:type="dxa"/>
            <w:tcMar/>
          </w:tcPr>
          <w:p w:rsidRPr="008A1C66" w:rsidR="0022323E" w:rsidP="24B4EA7D" w:rsidRDefault="0022323E" w14:paraId="678E8FFE"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22323E" w:rsidP="24B4EA7D" w:rsidRDefault="0022323E" w14:paraId="6336E07B"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22323E" w:rsidP="00D3474B" w:rsidRDefault="0022323E" w14:paraId="4B4ECD6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9020B25" w14:textId="26737F7B">
            <w:pPr>
              <w:pStyle w:val="Normal"/>
              <w:spacing w:line="276" w:lineRule="auto"/>
              <w:jc w:val="both"/>
              <w:rPr>
                <w:rFonts w:ascii="Bookman Old Style" w:hAnsi="Bookman Old Style"/>
                <w:b w:val="1"/>
                <w:bCs w:val="1"/>
              </w:rPr>
            </w:pPr>
          </w:p>
        </w:tc>
      </w:tr>
      <w:tr w:rsidRPr="004D4705" w:rsidR="001C284B" w:rsidTr="53E8D5C5" w14:paraId="4DE138C6" w14:textId="77777777">
        <w:trPr>
          <w:trHeight w:val="351"/>
        </w:trPr>
        <w:tc>
          <w:tcPr>
            <w:tcW w:w="4331" w:type="dxa"/>
            <w:tcMar/>
          </w:tcPr>
          <w:p w:rsidRPr="008A1C66" w:rsidR="001C284B" w:rsidP="24B4EA7D" w:rsidRDefault="001C284B" w14:paraId="5EDF5A4B"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1C284B" w:rsidP="24B4EA7D" w:rsidRDefault="001C284B" w14:paraId="3997CC15" w14:textId="77777777">
            <w:pPr>
              <w:spacing w:line="276" w:lineRule="auto"/>
              <w:jc w:val="both"/>
              <w:rPr>
                <w:rFonts w:ascii="Bookman Old Style" w:hAnsi="Bookman Old Style" w:cs="Calibri"/>
                <w:b w:val="1"/>
                <w:bCs w:val="1"/>
                <w:color w:val="000000" w:themeColor="text1" w:themeTint="FF" w:themeShade="FF"/>
              </w:rPr>
            </w:pPr>
          </w:p>
        </w:tc>
        <w:tc>
          <w:tcPr>
            <w:tcW w:w="3870" w:type="dxa"/>
            <w:tcMar/>
          </w:tcPr>
          <w:p w:rsidRPr="004D4705" w:rsidR="001C284B" w:rsidP="00D3474B" w:rsidRDefault="001C284B" w14:paraId="0F7D1D7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A234AA8" w14:textId="297FD38D">
            <w:pPr>
              <w:pStyle w:val="Normal"/>
              <w:spacing w:line="276" w:lineRule="auto"/>
              <w:jc w:val="both"/>
              <w:rPr>
                <w:rFonts w:ascii="Bookman Old Style" w:hAnsi="Bookman Old Style"/>
                <w:b w:val="1"/>
                <w:bCs w:val="1"/>
              </w:rPr>
            </w:pPr>
          </w:p>
        </w:tc>
      </w:tr>
      <w:tr w:rsidRPr="004D4705" w:rsidR="001C284B" w:rsidTr="53E8D5C5" w14:paraId="7F57D2AD" w14:textId="77777777">
        <w:trPr>
          <w:trHeight w:val="300"/>
        </w:trPr>
        <w:tc>
          <w:tcPr>
            <w:tcW w:w="4331" w:type="dxa"/>
            <w:tcMar/>
          </w:tcPr>
          <w:p w:rsidRPr="008A1C66" w:rsidR="001C284B" w:rsidP="24B4EA7D" w:rsidRDefault="001C284B" w14:paraId="14EEA0B6"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1C284B" w:rsidP="24B4EA7D" w:rsidRDefault="001C284B" w14:paraId="21982D27" w14:textId="131D707C">
            <w:pPr>
              <w:pStyle w:val="Normal"/>
              <w:spacing w:line="276" w:lineRule="auto"/>
              <w:jc w:val="both"/>
              <w:rPr>
                <w:rFonts w:ascii="Bookman Old Style" w:hAnsi="Bookman Old Style" w:eastAsia="Bookman Old Style" w:cs="Bookman Old Style"/>
                <w:b w:val="1"/>
                <w:bCs w:val="1"/>
                <w:noProof w:val="0"/>
                <w:color w:val="000000" w:themeColor="text1" w:themeTint="FF" w:themeShade="FF"/>
                <w:sz w:val="22"/>
                <w:szCs w:val="22"/>
                <w:lang w:val="id-ID"/>
              </w:rPr>
            </w:pPr>
            <w:r w:rsidRPr="24B4EA7D" w:rsidR="290D025C">
              <w:rPr>
                <w:rFonts w:ascii="Bookman Old Style" w:hAnsi="Bookman Old Style" w:cs="Calibri"/>
                <w:b w:val="1"/>
                <w:bCs w:val="1"/>
                <w:color w:val="000000" w:themeColor="text1" w:themeTint="FF" w:themeShade="FF"/>
              </w:rPr>
              <w:t xml:space="preserve">9.3 </w:t>
            </w:r>
            <w:r w:rsidRPr="24B4EA7D" w:rsidR="290D025C">
              <w:rPr>
                <w:rFonts w:ascii="Bookman Old Style" w:hAnsi="Bookman Old Style" w:eastAsia="Bookman Old Style" w:cs="Bookman Old Style"/>
                <w:b w:val="1"/>
                <w:bCs w:val="1"/>
                <w:noProof w:val="0"/>
                <w:color w:val="000000" w:themeColor="text1" w:themeTint="FF" w:themeShade="FF"/>
                <w:sz w:val="22"/>
                <w:szCs w:val="22"/>
                <w:lang w:val="id-ID"/>
              </w:rPr>
              <w:t>LIABILITAS PADA BANK INDONESIA</w:t>
            </w:r>
          </w:p>
        </w:tc>
        <w:tc>
          <w:tcPr>
            <w:tcW w:w="3870" w:type="dxa"/>
            <w:tcMar/>
          </w:tcPr>
          <w:p w:rsidRPr="004D4705" w:rsidR="001C284B" w:rsidP="68C6D35D" w:rsidRDefault="001C284B" w14:paraId="6608EC22" w14:textId="62C62DE1">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64865F9D" w14:textId="4F2992DB">
            <w:pPr>
              <w:pStyle w:val="Normal"/>
              <w:spacing w:line="276" w:lineRule="auto"/>
              <w:jc w:val="both"/>
              <w:rPr>
                <w:rFonts w:ascii="Bookman Old Style" w:hAnsi="Bookman Old Style"/>
                <w:b w:val="1"/>
                <w:bCs w:val="1"/>
              </w:rPr>
            </w:pPr>
          </w:p>
        </w:tc>
      </w:tr>
      <w:tr w:rsidR="68C6D35D" w:rsidTr="53E8D5C5" w14:paraId="2A36B26E">
        <w:trPr>
          <w:trHeight w:val="300"/>
        </w:trPr>
        <w:tc>
          <w:tcPr>
            <w:tcW w:w="4331" w:type="dxa"/>
            <w:tcMar/>
          </w:tcPr>
          <w:p w:rsidR="68C6D35D" w:rsidP="24B4EA7D" w:rsidRDefault="68C6D35D" w14:paraId="75EF57F2" w14:textId="6F29B02A">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0755E6C9" w14:textId="69D6500B">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4D3416FE" w14:textId="46222356">
            <w:pPr>
              <w:pStyle w:val="Normal"/>
              <w:spacing w:line="276" w:lineRule="auto"/>
              <w:jc w:val="both"/>
              <w:rPr>
                <w:rFonts w:ascii="Bookman Old Style" w:hAnsi="Bookman Old Style"/>
                <w:b w:val="1"/>
                <w:bCs w:val="1"/>
              </w:rPr>
            </w:pPr>
          </w:p>
        </w:tc>
        <w:tc>
          <w:tcPr>
            <w:tcW w:w="3555" w:type="dxa"/>
            <w:tcMar/>
          </w:tcPr>
          <w:p w:rsidR="24B4EA7D" w:rsidP="24B4EA7D" w:rsidRDefault="24B4EA7D" w14:paraId="3283F15C" w14:textId="53C8D250">
            <w:pPr>
              <w:pStyle w:val="Normal"/>
              <w:spacing w:line="276" w:lineRule="auto"/>
              <w:jc w:val="both"/>
              <w:rPr>
                <w:rFonts w:ascii="Bookman Old Style" w:hAnsi="Bookman Old Style"/>
                <w:b w:val="1"/>
                <w:bCs w:val="1"/>
              </w:rPr>
            </w:pPr>
          </w:p>
        </w:tc>
      </w:tr>
      <w:tr w:rsidR="68C6D35D" w:rsidTr="53E8D5C5" w14:paraId="4E7D8751">
        <w:trPr>
          <w:trHeight w:val="300"/>
        </w:trPr>
        <w:tc>
          <w:tcPr>
            <w:tcW w:w="4331" w:type="dxa"/>
            <w:tcMar/>
          </w:tcPr>
          <w:p w:rsidR="68C6D35D" w:rsidP="24B4EA7D" w:rsidRDefault="68C6D35D" w14:paraId="5C3CE8AA" w14:textId="3EBD7598">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1EC0A277" w14:textId="64E4731D">
            <w:pPr>
              <w:pStyle w:val="Normal"/>
              <w:spacing w:line="276" w:lineRule="auto"/>
              <w:jc w:val="both"/>
              <w:rPr>
                <w:rFonts w:ascii="Bookman Old Style" w:hAnsi="Bookman Old Style" w:eastAsia="Bookman Old Style" w:cs="Bookman Old Style"/>
                <w:noProof w:val="0"/>
                <w:color w:val="000000" w:themeColor="text1" w:themeTint="FF" w:themeShade="FF"/>
                <w:sz w:val="22"/>
                <w:szCs w:val="22"/>
                <w:lang w:val="id-ID"/>
              </w:rPr>
            </w:pPr>
            <w:r w:rsidRPr="24B4EA7D" w:rsidR="290D025C">
              <w:rPr>
                <w:rFonts w:ascii="Bookman Old Style" w:hAnsi="Bookman Old Style" w:eastAsia="Bookman Old Style" w:cs="Bookman Old Style"/>
                <w:b w:val="1"/>
                <w:bCs w:val="1"/>
                <w:noProof w:val="0"/>
                <w:color w:val="000000" w:themeColor="text1" w:themeTint="FF" w:themeShade="FF"/>
                <w:sz w:val="22"/>
                <w:szCs w:val="22"/>
                <w:lang w:val="id-ID"/>
              </w:rPr>
              <w:t>A. Definisi</w:t>
            </w:r>
          </w:p>
        </w:tc>
        <w:tc>
          <w:tcPr>
            <w:tcW w:w="3870" w:type="dxa"/>
            <w:tcMar/>
          </w:tcPr>
          <w:p w:rsidR="68C6D35D" w:rsidP="68C6D35D" w:rsidRDefault="68C6D35D" w14:paraId="7A5CFB19" w14:textId="77938FBB">
            <w:pPr>
              <w:pStyle w:val="Normal"/>
              <w:spacing w:line="276" w:lineRule="auto"/>
              <w:jc w:val="both"/>
              <w:rPr>
                <w:rFonts w:ascii="Bookman Old Style" w:hAnsi="Bookman Old Style"/>
                <w:b w:val="1"/>
                <w:bCs w:val="1"/>
              </w:rPr>
            </w:pPr>
          </w:p>
        </w:tc>
        <w:tc>
          <w:tcPr>
            <w:tcW w:w="3555" w:type="dxa"/>
            <w:tcMar/>
          </w:tcPr>
          <w:p w:rsidR="24B4EA7D" w:rsidP="24B4EA7D" w:rsidRDefault="24B4EA7D" w14:paraId="12C0273D" w14:textId="72EDE9BA">
            <w:pPr>
              <w:pStyle w:val="Normal"/>
              <w:spacing w:line="276" w:lineRule="auto"/>
              <w:jc w:val="both"/>
              <w:rPr>
                <w:rFonts w:ascii="Bookman Old Style" w:hAnsi="Bookman Old Style"/>
                <w:b w:val="1"/>
                <w:bCs w:val="1"/>
              </w:rPr>
            </w:pPr>
          </w:p>
        </w:tc>
      </w:tr>
      <w:tr w:rsidR="68C6D35D" w:rsidTr="53E8D5C5" w14:paraId="53F91220">
        <w:trPr>
          <w:trHeight w:val="300"/>
        </w:trPr>
        <w:tc>
          <w:tcPr>
            <w:tcW w:w="4331" w:type="dxa"/>
            <w:tcMar/>
          </w:tcPr>
          <w:p w:rsidR="68C6D35D" w:rsidP="24B4EA7D" w:rsidRDefault="68C6D35D" w14:paraId="2C9EBE6B" w14:textId="23FAF617">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7F09C1D9" w14:textId="1FB6E72F">
            <w:pPr>
              <w:pStyle w:val="Normal"/>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Liabilitas pada Bank Indonesia adalah seluruh fasilitas yang diterima oleh Bank dari Bank Indonesia baik dalam rupiah maupun mata uang asing. </w:t>
            </w:r>
          </w:p>
        </w:tc>
        <w:tc>
          <w:tcPr>
            <w:tcW w:w="3870" w:type="dxa"/>
            <w:tcMar/>
          </w:tcPr>
          <w:p w:rsidR="68C6D35D" w:rsidP="68C6D35D" w:rsidRDefault="68C6D35D" w14:paraId="1727F6FD" w14:textId="19689C4D">
            <w:pPr>
              <w:pStyle w:val="Normal"/>
              <w:spacing w:line="276" w:lineRule="auto"/>
              <w:jc w:val="both"/>
              <w:rPr>
                <w:rFonts w:ascii="Bookman Old Style" w:hAnsi="Bookman Old Style"/>
                <w:b w:val="1"/>
                <w:bCs w:val="1"/>
              </w:rPr>
            </w:pPr>
          </w:p>
        </w:tc>
        <w:tc>
          <w:tcPr>
            <w:tcW w:w="3555" w:type="dxa"/>
            <w:tcMar/>
          </w:tcPr>
          <w:p w:rsidR="24B4EA7D" w:rsidP="24B4EA7D" w:rsidRDefault="24B4EA7D" w14:paraId="491DC755" w14:textId="6323D076">
            <w:pPr>
              <w:pStyle w:val="Normal"/>
              <w:spacing w:line="276" w:lineRule="auto"/>
              <w:jc w:val="both"/>
              <w:rPr>
                <w:rFonts w:ascii="Bookman Old Style" w:hAnsi="Bookman Old Style"/>
                <w:b w:val="1"/>
                <w:bCs w:val="1"/>
              </w:rPr>
            </w:pPr>
          </w:p>
        </w:tc>
      </w:tr>
      <w:tr w:rsidR="68C6D35D" w:rsidTr="53E8D5C5" w14:paraId="59B9377C">
        <w:trPr>
          <w:trHeight w:val="300"/>
        </w:trPr>
        <w:tc>
          <w:tcPr>
            <w:tcW w:w="4331" w:type="dxa"/>
            <w:tcMar/>
          </w:tcPr>
          <w:p w:rsidR="68C6D35D" w:rsidP="24B4EA7D" w:rsidRDefault="68C6D35D" w14:paraId="22262171" w14:textId="141BCFCC">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6A1F6776" w14:textId="0A905472">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3E3520F7" w14:textId="58990C60">
            <w:pPr>
              <w:pStyle w:val="Normal"/>
              <w:spacing w:line="276" w:lineRule="auto"/>
              <w:jc w:val="both"/>
              <w:rPr>
                <w:rFonts w:ascii="Bookman Old Style" w:hAnsi="Bookman Old Style"/>
                <w:b w:val="1"/>
                <w:bCs w:val="1"/>
              </w:rPr>
            </w:pPr>
          </w:p>
        </w:tc>
        <w:tc>
          <w:tcPr>
            <w:tcW w:w="3555" w:type="dxa"/>
            <w:tcMar/>
          </w:tcPr>
          <w:p w:rsidR="24B4EA7D" w:rsidP="24B4EA7D" w:rsidRDefault="24B4EA7D" w14:paraId="64B7170B" w14:textId="6D3A222E">
            <w:pPr>
              <w:pStyle w:val="Normal"/>
              <w:spacing w:line="276" w:lineRule="auto"/>
              <w:jc w:val="both"/>
              <w:rPr>
                <w:rFonts w:ascii="Bookman Old Style" w:hAnsi="Bookman Old Style"/>
                <w:b w:val="1"/>
                <w:bCs w:val="1"/>
              </w:rPr>
            </w:pPr>
          </w:p>
        </w:tc>
      </w:tr>
      <w:tr w:rsidR="68C6D35D" w:rsidTr="53E8D5C5" w14:paraId="761042A4">
        <w:trPr>
          <w:trHeight w:val="300"/>
        </w:trPr>
        <w:tc>
          <w:tcPr>
            <w:tcW w:w="4331" w:type="dxa"/>
            <w:tcMar/>
          </w:tcPr>
          <w:p w:rsidR="68C6D35D" w:rsidP="24B4EA7D" w:rsidRDefault="68C6D35D" w14:paraId="54473F9C" w14:textId="1864CE8F">
            <w:pPr>
              <w:pStyle w:val="Normal"/>
              <w:spacing w:line="276" w:lineRule="auto"/>
              <w:jc w:val="both"/>
              <w:rPr>
                <w:rFonts w:ascii="Bookman Old Style" w:hAnsi="Bookman Old Style"/>
                <w:b w:val="1"/>
                <w:bCs w:val="1"/>
                <w:color w:val="000000" w:themeColor="text1" w:themeTint="FF" w:themeShade="FF"/>
              </w:rPr>
            </w:pPr>
          </w:p>
        </w:tc>
        <w:tc>
          <w:tcPr>
            <w:tcW w:w="4635" w:type="dxa"/>
            <w:tcMar/>
          </w:tcPr>
          <w:p w:rsidR="290D025C" w:rsidP="24B4EA7D" w:rsidRDefault="290D025C" w14:paraId="68F8A7A2" w14:textId="70A4444C">
            <w:pPr>
              <w:pStyle w:val="Normal"/>
              <w:spacing w:line="276" w:lineRule="auto"/>
              <w:jc w:val="both"/>
              <w:rPr>
                <w:rFonts w:ascii="Bookman Old Style" w:hAnsi="Bookman Old Style" w:cs="Calibri"/>
                <w:b w:val="1"/>
                <w:bCs w:val="1"/>
                <w:color w:val="000000" w:themeColor="text1" w:themeTint="FF" w:themeShade="FF"/>
              </w:rPr>
            </w:pPr>
            <w:r w:rsidRPr="24B4EA7D" w:rsidR="290D025C">
              <w:rPr>
                <w:rFonts w:ascii="Bookman Old Style" w:hAnsi="Bookman Old Style" w:cs="Calibri"/>
                <w:b w:val="1"/>
                <w:bCs w:val="1"/>
                <w:color w:val="000000" w:themeColor="text1" w:themeTint="FF" w:themeShade="FF"/>
              </w:rPr>
              <w:t>B. Dasar Pengaturan</w:t>
            </w:r>
          </w:p>
        </w:tc>
        <w:tc>
          <w:tcPr>
            <w:tcW w:w="3870" w:type="dxa"/>
            <w:tcMar/>
          </w:tcPr>
          <w:p w:rsidR="68C6D35D" w:rsidP="68C6D35D" w:rsidRDefault="68C6D35D" w14:paraId="4F7378ED" w14:textId="39CADE38">
            <w:pPr>
              <w:pStyle w:val="Normal"/>
              <w:spacing w:line="276" w:lineRule="auto"/>
              <w:jc w:val="both"/>
              <w:rPr>
                <w:rFonts w:ascii="Bookman Old Style" w:hAnsi="Bookman Old Style"/>
                <w:b w:val="1"/>
                <w:bCs w:val="1"/>
              </w:rPr>
            </w:pPr>
          </w:p>
        </w:tc>
        <w:tc>
          <w:tcPr>
            <w:tcW w:w="3555" w:type="dxa"/>
            <w:tcMar/>
          </w:tcPr>
          <w:p w:rsidR="24B4EA7D" w:rsidP="24B4EA7D" w:rsidRDefault="24B4EA7D" w14:paraId="71474B48" w14:textId="18172C37">
            <w:pPr>
              <w:pStyle w:val="Normal"/>
              <w:spacing w:line="276" w:lineRule="auto"/>
              <w:jc w:val="both"/>
              <w:rPr>
                <w:rFonts w:ascii="Bookman Old Style" w:hAnsi="Bookman Old Style"/>
                <w:b w:val="1"/>
                <w:bCs w:val="1"/>
              </w:rPr>
            </w:pPr>
          </w:p>
        </w:tc>
      </w:tr>
      <w:tr w:rsidR="68C6D35D" w:rsidTr="53E8D5C5" w14:paraId="50894092">
        <w:trPr>
          <w:trHeight w:val="300"/>
        </w:trPr>
        <w:tc>
          <w:tcPr>
            <w:tcW w:w="4331" w:type="dxa"/>
            <w:tcMar/>
          </w:tcPr>
          <w:p w:rsidR="68C6D35D" w:rsidP="24B4EA7D" w:rsidRDefault="68C6D35D" w14:paraId="52FF8750" w14:textId="14EEC127">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1C3026D3" w14:textId="6CB97C69">
            <w:pPr>
              <w:pStyle w:val="ListParagraph"/>
              <w:numPr>
                <w:ilvl w:val="0"/>
                <w:numId w:val="59"/>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PSAK 401 (2025) tentang Penyajian Laporan Keuangan Syariah</w:t>
            </w:r>
          </w:p>
          <w:p w:rsidR="290D025C" w:rsidP="24B4EA7D" w:rsidRDefault="290D025C" w14:paraId="1F3FBA52" w14:textId="632AB09B">
            <w:pPr>
              <w:pStyle w:val="ListParagraph"/>
              <w:numPr>
                <w:ilvl w:val="0"/>
                <w:numId w:val="59"/>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PSAK 109 tentang Instrumen Keuangan</w:t>
            </w:r>
          </w:p>
          <w:p w:rsidR="290D025C" w:rsidP="24B4EA7D" w:rsidRDefault="290D025C" w14:paraId="5D346616" w14:textId="3A707762">
            <w:pPr>
              <w:pStyle w:val="ListParagraph"/>
              <w:numPr>
                <w:ilvl w:val="0"/>
                <w:numId w:val="59"/>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PSAK 107 tentang Instrumen Keuangan: Pengungkapan.</w:t>
            </w:r>
          </w:p>
          <w:p w:rsidR="290D025C" w:rsidP="24B4EA7D" w:rsidRDefault="290D025C" w14:paraId="317FCED8" w14:textId="54CA7EFB">
            <w:pPr>
              <w:pStyle w:val="ListParagraph"/>
              <w:numPr>
                <w:ilvl w:val="0"/>
                <w:numId w:val="59"/>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PSAK 232 tentang Instrumen Keuangan: Penyajian.</w:t>
            </w:r>
          </w:p>
          <w:p w:rsidR="290D025C" w:rsidP="24B4EA7D" w:rsidRDefault="290D025C" w14:paraId="014E0A54" w14:textId="18723A40">
            <w:pPr>
              <w:pStyle w:val="ListParagraph"/>
              <w:numPr>
                <w:ilvl w:val="0"/>
                <w:numId w:val="59"/>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PSAK 239 tentang Instrumen Keuangan: Pengakuan dan Pengukuran.</w:t>
            </w:r>
          </w:p>
        </w:tc>
        <w:tc>
          <w:tcPr>
            <w:tcW w:w="3870" w:type="dxa"/>
            <w:tcMar/>
          </w:tcPr>
          <w:p w:rsidR="68C6D35D" w:rsidP="68C6D35D" w:rsidRDefault="68C6D35D" w14:paraId="7DFBDBDC" w14:textId="565E1E3B">
            <w:pPr>
              <w:pStyle w:val="Normal"/>
              <w:spacing w:line="276" w:lineRule="auto"/>
              <w:jc w:val="both"/>
              <w:rPr>
                <w:rFonts w:ascii="Bookman Old Style" w:hAnsi="Bookman Old Style"/>
                <w:b w:val="1"/>
                <w:bCs w:val="1"/>
              </w:rPr>
            </w:pPr>
          </w:p>
        </w:tc>
        <w:tc>
          <w:tcPr>
            <w:tcW w:w="3555" w:type="dxa"/>
            <w:tcMar/>
          </w:tcPr>
          <w:p w:rsidR="24B4EA7D" w:rsidP="24B4EA7D" w:rsidRDefault="24B4EA7D" w14:paraId="15D6E61D" w14:textId="48A34E9B">
            <w:pPr>
              <w:pStyle w:val="Normal"/>
              <w:spacing w:line="276" w:lineRule="auto"/>
              <w:jc w:val="both"/>
              <w:rPr>
                <w:rFonts w:ascii="Bookman Old Style" w:hAnsi="Bookman Old Style"/>
                <w:b w:val="1"/>
                <w:bCs w:val="1"/>
              </w:rPr>
            </w:pPr>
          </w:p>
        </w:tc>
      </w:tr>
      <w:tr w:rsidR="68C6D35D" w:rsidTr="53E8D5C5" w14:paraId="764A06A9">
        <w:trPr>
          <w:trHeight w:val="300"/>
        </w:trPr>
        <w:tc>
          <w:tcPr>
            <w:tcW w:w="4331" w:type="dxa"/>
            <w:tcMar/>
          </w:tcPr>
          <w:p w:rsidR="68C6D35D" w:rsidP="24B4EA7D" w:rsidRDefault="68C6D35D" w14:paraId="49BF2AE9" w14:textId="43BD4F4B">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6E36115D" w14:textId="689757BC">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0CEF5536" w14:textId="6C44B674">
            <w:pPr>
              <w:pStyle w:val="Normal"/>
              <w:spacing w:line="276" w:lineRule="auto"/>
              <w:jc w:val="both"/>
              <w:rPr>
                <w:rFonts w:ascii="Bookman Old Style" w:hAnsi="Bookman Old Style"/>
                <w:b w:val="1"/>
                <w:bCs w:val="1"/>
              </w:rPr>
            </w:pPr>
          </w:p>
        </w:tc>
        <w:tc>
          <w:tcPr>
            <w:tcW w:w="3555" w:type="dxa"/>
            <w:tcMar/>
          </w:tcPr>
          <w:p w:rsidR="24B4EA7D" w:rsidP="24B4EA7D" w:rsidRDefault="24B4EA7D" w14:paraId="206E54EB" w14:textId="3F41C3FF">
            <w:pPr>
              <w:pStyle w:val="Normal"/>
              <w:spacing w:line="276" w:lineRule="auto"/>
              <w:jc w:val="both"/>
              <w:rPr>
                <w:rFonts w:ascii="Bookman Old Style" w:hAnsi="Bookman Old Style"/>
                <w:b w:val="1"/>
                <w:bCs w:val="1"/>
              </w:rPr>
            </w:pPr>
          </w:p>
        </w:tc>
      </w:tr>
      <w:tr w:rsidR="68C6D35D" w:rsidTr="53E8D5C5" w14:paraId="6CAB5C42">
        <w:trPr>
          <w:trHeight w:val="300"/>
        </w:trPr>
        <w:tc>
          <w:tcPr>
            <w:tcW w:w="4331" w:type="dxa"/>
            <w:tcMar/>
          </w:tcPr>
          <w:p w:rsidR="68C6D35D" w:rsidP="24B4EA7D" w:rsidRDefault="68C6D35D" w14:paraId="1B5E2267" w14:textId="01D11D7B">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200C9083" w14:textId="259AAF91">
            <w:pPr>
              <w:pStyle w:val="Normal"/>
              <w:spacing w:line="276" w:lineRule="auto"/>
              <w:jc w:val="both"/>
              <w:rPr>
                <w:rFonts w:ascii="Bookman Old Style" w:hAnsi="Bookman Old Style" w:cs="Calibri"/>
                <w:b w:val="1"/>
                <w:bCs w:val="1"/>
                <w:color w:val="000000" w:themeColor="text1" w:themeTint="FF" w:themeShade="FF"/>
              </w:rPr>
            </w:pPr>
            <w:r w:rsidRPr="24B4EA7D" w:rsidR="290D025C">
              <w:rPr>
                <w:rFonts w:ascii="Bookman Old Style" w:hAnsi="Bookman Old Style" w:cs="Calibri"/>
                <w:b w:val="1"/>
                <w:bCs w:val="1"/>
                <w:color w:val="000000" w:themeColor="text1" w:themeTint="FF" w:themeShade="FF"/>
              </w:rPr>
              <w:t>C Penjelasan</w:t>
            </w:r>
          </w:p>
        </w:tc>
        <w:tc>
          <w:tcPr>
            <w:tcW w:w="3870" w:type="dxa"/>
            <w:tcMar/>
          </w:tcPr>
          <w:p w:rsidR="68C6D35D" w:rsidP="68C6D35D" w:rsidRDefault="68C6D35D" w14:paraId="1487462A" w14:textId="3CE04FFE">
            <w:pPr>
              <w:pStyle w:val="Normal"/>
              <w:spacing w:line="276" w:lineRule="auto"/>
              <w:jc w:val="both"/>
              <w:rPr>
                <w:rFonts w:ascii="Bookman Old Style" w:hAnsi="Bookman Old Style"/>
                <w:b w:val="1"/>
                <w:bCs w:val="1"/>
              </w:rPr>
            </w:pPr>
          </w:p>
        </w:tc>
        <w:tc>
          <w:tcPr>
            <w:tcW w:w="3555" w:type="dxa"/>
            <w:tcMar/>
          </w:tcPr>
          <w:p w:rsidR="24B4EA7D" w:rsidP="24B4EA7D" w:rsidRDefault="24B4EA7D" w14:paraId="796590FD" w14:textId="0FC0851F">
            <w:pPr>
              <w:pStyle w:val="Normal"/>
              <w:spacing w:line="276" w:lineRule="auto"/>
              <w:jc w:val="both"/>
              <w:rPr>
                <w:rFonts w:ascii="Bookman Old Style" w:hAnsi="Bookman Old Style"/>
                <w:b w:val="1"/>
                <w:bCs w:val="1"/>
              </w:rPr>
            </w:pPr>
          </w:p>
        </w:tc>
      </w:tr>
      <w:tr w:rsidR="68C6D35D" w:rsidTr="53E8D5C5" w14:paraId="494CAEAD">
        <w:trPr>
          <w:trHeight w:val="300"/>
        </w:trPr>
        <w:tc>
          <w:tcPr>
            <w:tcW w:w="4331" w:type="dxa"/>
            <w:tcMar/>
          </w:tcPr>
          <w:p w:rsidR="68C6D35D" w:rsidP="24B4EA7D" w:rsidRDefault="68C6D35D" w14:paraId="33DDCD48" w14:textId="5E1CD215">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38C5537C" w14:textId="562123E3">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Liabilitas kepada Bank Indonesia dalam rangka operasi moneter dilakukan dalam bentuk transaksi operasi pasar terbuka syariah dan </w:t>
            </w:r>
            <w:r w:rsidRPr="24B4EA7D" w:rsidR="290D025C">
              <w:rPr>
                <w:rFonts w:ascii="Bookman Old Style" w:hAnsi="Bookman Old Style" w:cs="Calibri"/>
                <w:color w:val="000000" w:themeColor="text1" w:themeTint="FF" w:themeShade="FF"/>
              </w:rPr>
              <w:t>standing</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financing</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facilities</w:t>
            </w:r>
            <w:r w:rsidRPr="24B4EA7D" w:rsidR="290D025C">
              <w:rPr>
                <w:rFonts w:ascii="Bookman Old Style" w:hAnsi="Bookman Old Style" w:cs="Calibri"/>
                <w:color w:val="000000" w:themeColor="text1" w:themeTint="FF" w:themeShade="FF"/>
              </w:rPr>
              <w:t xml:space="preserve"> syariah.</w:t>
            </w:r>
          </w:p>
          <w:p w:rsidR="68C6D35D" w:rsidP="24B4EA7D" w:rsidRDefault="68C6D35D" w14:paraId="6EB97112" w14:textId="134E9729">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41772B21" w14:textId="06CCCA1C">
            <w:pPr>
              <w:pStyle w:val="Normal"/>
              <w:spacing w:line="276" w:lineRule="auto"/>
              <w:jc w:val="both"/>
              <w:rPr>
                <w:rFonts w:ascii="Bookman Old Style" w:hAnsi="Bookman Old Style"/>
                <w:b w:val="1"/>
                <w:bCs w:val="1"/>
              </w:rPr>
            </w:pPr>
          </w:p>
        </w:tc>
        <w:tc>
          <w:tcPr>
            <w:tcW w:w="3555" w:type="dxa"/>
            <w:tcMar/>
          </w:tcPr>
          <w:p w:rsidR="24B4EA7D" w:rsidP="24B4EA7D" w:rsidRDefault="24B4EA7D" w14:paraId="38F6FEC7" w14:textId="5B8BEEED">
            <w:pPr>
              <w:pStyle w:val="Normal"/>
              <w:spacing w:line="276" w:lineRule="auto"/>
              <w:jc w:val="both"/>
              <w:rPr>
                <w:rFonts w:ascii="Bookman Old Style" w:hAnsi="Bookman Old Style"/>
                <w:b w:val="1"/>
                <w:bCs w:val="1"/>
              </w:rPr>
            </w:pPr>
          </w:p>
        </w:tc>
      </w:tr>
      <w:tr w:rsidR="68C6D35D" w:rsidTr="53E8D5C5" w14:paraId="3DF3AE49">
        <w:trPr>
          <w:trHeight w:val="300"/>
        </w:trPr>
        <w:tc>
          <w:tcPr>
            <w:tcW w:w="4331" w:type="dxa"/>
            <w:tcMar/>
          </w:tcPr>
          <w:p w:rsidR="68C6D35D" w:rsidP="24B4EA7D" w:rsidRDefault="68C6D35D" w14:paraId="64C2F591" w14:textId="7270B967">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2D15472D" w14:textId="5670E610">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Liabilitas kepada Bank Indonesia dalam rangka operasi pasar terbuka syariah berupa injeksi likuiditas rupiah di pasar uang berdasarkan prinsip syariah terdiri dari:</w:t>
            </w:r>
          </w:p>
          <w:p w:rsidR="290D025C" w:rsidP="24B4EA7D" w:rsidRDefault="290D025C" w14:paraId="2D2AE128" w14:textId="77BB5141">
            <w:pPr>
              <w:pStyle w:val="ListParagraph"/>
              <w:numPr>
                <w:ilvl w:val="0"/>
                <w:numId w:val="61"/>
              </w:numPr>
              <w:spacing w:line="276" w:lineRule="auto"/>
              <w:ind w:left="990" w:hanging="45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syariah yaitu transaksi penjualan surat berharga dengan akad </w:t>
            </w:r>
            <w:r w:rsidRPr="24B4EA7D" w:rsidR="290D025C">
              <w:rPr>
                <w:rFonts w:ascii="Bookman Old Style" w:hAnsi="Bookman Old Style" w:cs="Calibri"/>
                <w:color w:val="000000" w:themeColor="text1" w:themeTint="FF" w:themeShade="FF"/>
              </w:rPr>
              <w:t>al</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bai</w:t>
            </w:r>
            <w:r w:rsidRPr="24B4EA7D" w:rsidR="290D025C">
              <w:rPr>
                <w:rFonts w:ascii="Bookman Old Style" w:hAnsi="Bookman Old Style" w:cs="Calibri"/>
                <w:color w:val="000000" w:themeColor="text1" w:themeTint="FF" w:themeShade="FF"/>
              </w:rPr>
              <w:t>’ (jual beli) oleh Bank kepada Bank Indonesia, yang disertai dengan janji (</w:t>
            </w:r>
            <w:r w:rsidRPr="24B4EA7D" w:rsidR="290D025C">
              <w:rPr>
                <w:rFonts w:ascii="Bookman Old Style" w:hAnsi="Bookman Old Style" w:cs="Calibri"/>
                <w:color w:val="000000" w:themeColor="text1" w:themeTint="FF" w:themeShade="FF"/>
              </w:rPr>
              <w:t>wa’d</w:t>
            </w:r>
            <w:r w:rsidRPr="24B4EA7D" w:rsidR="290D025C">
              <w:rPr>
                <w:rFonts w:ascii="Bookman Old Style" w:hAnsi="Bookman Old Style" w:cs="Calibri"/>
                <w:color w:val="000000" w:themeColor="text1" w:themeTint="FF" w:themeShade="FF"/>
              </w:rPr>
              <w:t>) oleh Bank kepada Bank Indonesia  untuk membeli kembali surat berharga dalam jangka waktu dan harga tertentu yang disepakati</w:t>
            </w:r>
            <w:r w:rsidRPr="24B4EA7D" w:rsidR="67343907">
              <w:rPr>
                <w:rFonts w:ascii="Bookman Old Style" w:hAnsi="Bookman Old Style" w:cs="Calibri"/>
                <w:color w:val="000000" w:themeColor="text1" w:themeTint="FF" w:themeShade="FF"/>
              </w:rPr>
              <w:t>.</w:t>
            </w:r>
          </w:p>
          <w:p w:rsidR="290D025C" w:rsidP="24B4EA7D" w:rsidRDefault="290D025C" w14:paraId="0EEE178A" w14:textId="56FB24B3">
            <w:pPr>
              <w:pStyle w:val="ListParagraph"/>
              <w:numPr>
                <w:ilvl w:val="0"/>
                <w:numId w:val="61"/>
              </w:numPr>
              <w:spacing w:line="276" w:lineRule="auto"/>
              <w:ind w:left="990" w:hanging="45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transaksi Pengelolaan Likuiditas Berdasarkan Prinsip Syariah Bank Indonesia (PASBI) yaitu penyediaan dana dengan menggunakan akad wakalah </w:t>
            </w:r>
            <w:r w:rsidRPr="24B4EA7D" w:rsidR="290D025C">
              <w:rPr>
                <w:rFonts w:ascii="Bookman Old Style" w:hAnsi="Bookman Old Style" w:cs="Calibri"/>
                <w:color w:val="000000" w:themeColor="text1" w:themeTint="FF" w:themeShade="FF"/>
              </w:rPr>
              <w:t>bi</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al-istitsmar</w:t>
            </w:r>
            <w:r w:rsidRPr="24B4EA7D" w:rsidR="290D025C">
              <w:rPr>
                <w:rFonts w:ascii="Bookman Old Style" w:hAnsi="Bookman Old Style" w:cs="Calibri"/>
                <w:color w:val="000000" w:themeColor="text1" w:themeTint="FF" w:themeShade="FF"/>
              </w:rPr>
              <w:t xml:space="preserve"> dari Bank Indonesia sebagai pemberi kuasa (</w:t>
            </w:r>
            <w:r w:rsidRPr="24B4EA7D" w:rsidR="290D025C">
              <w:rPr>
                <w:rFonts w:ascii="Bookman Old Style" w:hAnsi="Bookman Old Style" w:cs="Calibri"/>
                <w:color w:val="000000" w:themeColor="text1" w:themeTint="FF" w:themeShade="FF"/>
              </w:rPr>
              <w:t>muwakkil</w:t>
            </w:r>
            <w:r w:rsidRPr="24B4EA7D" w:rsidR="290D025C">
              <w:rPr>
                <w:rFonts w:ascii="Bookman Old Style" w:hAnsi="Bookman Old Style" w:cs="Calibri"/>
                <w:color w:val="000000" w:themeColor="text1" w:themeTint="FF" w:themeShade="FF"/>
              </w:rPr>
              <w:t xml:space="preserve"> atau </w:t>
            </w:r>
            <w:r w:rsidRPr="24B4EA7D" w:rsidR="290D025C">
              <w:rPr>
                <w:rFonts w:ascii="Bookman Old Style" w:hAnsi="Bookman Old Style" w:cs="Calibri"/>
                <w:color w:val="000000" w:themeColor="text1" w:themeTint="FF" w:themeShade="FF"/>
              </w:rPr>
              <w:t>mustatsmir</w:t>
            </w:r>
            <w:r w:rsidRPr="24B4EA7D" w:rsidR="290D025C">
              <w:rPr>
                <w:rFonts w:ascii="Bookman Old Style" w:hAnsi="Bookman Old Style" w:cs="Calibri"/>
                <w:color w:val="000000" w:themeColor="text1" w:themeTint="FF" w:themeShade="FF"/>
              </w:rPr>
              <w:t xml:space="preserve">) kepada Bank sebagai penerima kuasa (wakil atau </w:t>
            </w:r>
            <w:r w:rsidRPr="24B4EA7D" w:rsidR="290D025C">
              <w:rPr>
                <w:rFonts w:ascii="Bookman Old Style" w:hAnsi="Bookman Old Style" w:cs="Calibri"/>
                <w:color w:val="000000" w:themeColor="text1" w:themeTint="FF" w:themeShade="FF"/>
              </w:rPr>
              <w:t>mutsmir</w:t>
            </w:r>
            <w:r w:rsidRPr="24B4EA7D" w:rsidR="290D025C">
              <w:rPr>
                <w:rFonts w:ascii="Bookman Old Style" w:hAnsi="Bookman Old Style" w:cs="Calibri"/>
                <w:color w:val="000000" w:themeColor="text1" w:themeTint="FF" w:themeShade="FF"/>
              </w:rPr>
              <w:t>) untuk pengelolaan (</w:t>
            </w:r>
            <w:r w:rsidRPr="24B4EA7D" w:rsidR="290D025C">
              <w:rPr>
                <w:rFonts w:ascii="Bookman Old Style" w:hAnsi="Bookman Old Style" w:cs="Calibri"/>
                <w:color w:val="000000" w:themeColor="text1" w:themeTint="FF" w:themeShade="FF"/>
              </w:rPr>
              <w:t>istitsmar</w:t>
            </w:r>
            <w:r w:rsidRPr="24B4EA7D" w:rsidR="290D025C">
              <w:rPr>
                <w:rFonts w:ascii="Bookman Old Style" w:hAnsi="Bookman Old Style" w:cs="Calibri"/>
                <w:color w:val="000000" w:themeColor="text1" w:themeTint="FF" w:themeShade="FF"/>
              </w:rPr>
              <w:t xml:space="preserve">)  sejumlah dana tanpa pemberian imbalan (wakalah </w:t>
            </w:r>
            <w:r w:rsidRPr="24B4EA7D" w:rsidR="290D025C">
              <w:rPr>
                <w:rFonts w:ascii="Bookman Old Style" w:hAnsi="Bookman Old Style" w:cs="Calibri"/>
                <w:color w:val="000000" w:themeColor="text1" w:themeTint="FF" w:themeShade="FF"/>
              </w:rPr>
              <w:t>bi</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ghairi</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al-ujrah</w:t>
            </w:r>
            <w:r w:rsidRPr="24B4EA7D" w:rsidR="290D025C">
              <w:rPr>
                <w:rFonts w:ascii="Bookman Old Style" w:hAnsi="Bookman Old Style" w:cs="Calibri"/>
                <w:color w:val="000000" w:themeColor="text1" w:themeTint="FF" w:themeShade="FF"/>
              </w:rPr>
              <w:t>), yang disertai dengan pengagunan surat berharga syariah.</w:t>
            </w:r>
          </w:p>
          <w:p w:rsidR="68C6D35D" w:rsidP="24B4EA7D" w:rsidRDefault="68C6D35D" w14:paraId="02DE1382" w14:textId="1FE1A22B">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1CA22005" w14:textId="29F321D0">
            <w:pPr>
              <w:pStyle w:val="Normal"/>
              <w:spacing w:line="276" w:lineRule="auto"/>
              <w:jc w:val="both"/>
              <w:rPr>
                <w:rFonts w:ascii="Bookman Old Style" w:hAnsi="Bookman Old Style"/>
                <w:b w:val="1"/>
                <w:bCs w:val="1"/>
              </w:rPr>
            </w:pPr>
          </w:p>
        </w:tc>
        <w:tc>
          <w:tcPr>
            <w:tcW w:w="3555" w:type="dxa"/>
            <w:tcMar/>
          </w:tcPr>
          <w:p w:rsidR="24B4EA7D" w:rsidP="24B4EA7D" w:rsidRDefault="24B4EA7D" w14:paraId="3BC301BB" w14:textId="593F1ECF">
            <w:pPr>
              <w:pStyle w:val="Normal"/>
              <w:spacing w:line="276" w:lineRule="auto"/>
              <w:jc w:val="both"/>
              <w:rPr>
                <w:rFonts w:ascii="Bookman Old Style" w:hAnsi="Bookman Old Style"/>
                <w:b w:val="1"/>
                <w:bCs w:val="1"/>
              </w:rPr>
            </w:pPr>
          </w:p>
        </w:tc>
      </w:tr>
      <w:tr w:rsidR="68C6D35D" w:rsidTr="53E8D5C5" w14:paraId="0B483B58">
        <w:trPr>
          <w:trHeight w:val="300"/>
        </w:trPr>
        <w:tc>
          <w:tcPr>
            <w:tcW w:w="4331" w:type="dxa"/>
            <w:tcMar/>
          </w:tcPr>
          <w:p w:rsidR="68C6D35D" w:rsidP="24B4EA7D" w:rsidRDefault="68C6D35D" w14:paraId="4E3AC9ED" w14:textId="13B8798C">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31B77803" w14:textId="2CDC577D">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Liabilitas kepada Bank Indonesia dalam rangka </w:t>
            </w:r>
            <w:r w:rsidRPr="24B4EA7D" w:rsidR="290D025C">
              <w:rPr>
                <w:rFonts w:ascii="Bookman Old Style" w:hAnsi="Bookman Old Style" w:cs="Calibri"/>
                <w:color w:val="000000" w:themeColor="text1" w:themeTint="FF" w:themeShade="FF"/>
              </w:rPr>
              <w:t>financing</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facilities</w:t>
            </w:r>
            <w:r w:rsidRPr="24B4EA7D" w:rsidR="290D025C">
              <w:rPr>
                <w:rFonts w:ascii="Bookman Old Style" w:hAnsi="Bookman Old Style" w:cs="Calibri"/>
                <w:color w:val="000000" w:themeColor="text1" w:themeTint="FF" w:themeShade="FF"/>
              </w:rPr>
              <w:t xml:space="preserve"> berupa injeksi likuiditas rupiah di pasar uang berdasarkan prinsip syariah terdiri dari:</w:t>
            </w:r>
          </w:p>
          <w:p w:rsidR="290D025C" w:rsidP="24B4EA7D" w:rsidRDefault="290D025C" w14:paraId="536FC2AE" w14:textId="6559D6BA">
            <w:pPr>
              <w:pStyle w:val="ListParagraph"/>
              <w:numPr>
                <w:ilvl w:val="0"/>
                <w:numId w:val="62"/>
              </w:numPr>
              <w:spacing w:line="276" w:lineRule="auto"/>
              <w:ind w:left="810" w:hanging="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syariah berupa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SBIS dan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SUKBI/SBSN.</w:t>
            </w:r>
          </w:p>
          <w:p w:rsidR="290D025C" w:rsidP="24B4EA7D" w:rsidRDefault="290D025C" w14:paraId="6AFA4586" w14:textId="7169C671">
            <w:pPr>
              <w:pStyle w:val="ListParagraph"/>
              <w:numPr>
                <w:ilvl w:val="0"/>
                <w:numId w:val="62"/>
              </w:numPr>
              <w:spacing w:line="276" w:lineRule="auto"/>
              <w:ind w:left="810" w:hanging="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SBIS adalah transaksi pemberian pinjaman oleh Bank Indonesia kepada Bank dengan agunan SBIS dengan menggunakan akad </w:t>
            </w:r>
            <w:r w:rsidRPr="24B4EA7D" w:rsidR="290D025C">
              <w:rPr>
                <w:rFonts w:ascii="Bookman Old Style" w:hAnsi="Bookman Old Style" w:cs="Calibri"/>
                <w:color w:val="000000" w:themeColor="text1" w:themeTint="FF" w:themeShade="FF"/>
              </w:rPr>
              <w:t>qard</w:t>
            </w:r>
            <w:r w:rsidRPr="24B4EA7D" w:rsidR="290D025C">
              <w:rPr>
                <w:rFonts w:ascii="Bookman Old Style" w:hAnsi="Bookman Old Style" w:cs="Calibri"/>
                <w:color w:val="000000" w:themeColor="text1" w:themeTint="FF" w:themeShade="FF"/>
              </w:rPr>
              <w:t xml:space="preserve"> yang diikuti dengan </w:t>
            </w:r>
            <w:r w:rsidRPr="24B4EA7D" w:rsidR="290D025C">
              <w:rPr>
                <w:rFonts w:ascii="Bookman Old Style" w:hAnsi="Bookman Old Style" w:cs="Calibri"/>
                <w:color w:val="000000" w:themeColor="text1" w:themeTint="FF" w:themeShade="FF"/>
              </w:rPr>
              <w:t>rahn</w:t>
            </w:r>
            <w:r w:rsidRPr="24B4EA7D" w:rsidR="290D025C">
              <w:rPr>
                <w:rFonts w:ascii="Bookman Old Style" w:hAnsi="Bookman Old Style" w:cs="Calibri"/>
                <w:color w:val="000000" w:themeColor="text1" w:themeTint="FF" w:themeShade="FF"/>
              </w:rPr>
              <w:t xml:space="preserve">, tanpa disertai dengan perpindahan kepemilikan surat berharga (transfer </w:t>
            </w:r>
            <w:r w:rsidRPr="24B4EA7D" w:rsidR="290D025C">
              <w:rPr>
                <w:rFonts w:ascii="Bookman Old Style" w:hAnsi="Bookman Old Style" w:cs="Calibri"/>
                <w:color w:val="000000" w:themeColor="text1" w:themeTint="FF" w:themeShade="FF"/>
              </w:rPr>
              <w:t>of</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ownership</w:t>
            </w:r>
            <w:r w:rsidRPr="24B4EA7D" w:rsidR="290D025C">
              <w:rPr>
                <w:rFonts w:ascii="Bookman Old Style" w:hAnsi="Bookman Old Style" w:cs="Calibri"/>
                <w:color w:val="000000" w:themeColor="text1" w:themeTint="FF" w:themeShade="FF"/>
              </w:rPr>
              <w:t>).</w:t>
            </w:r>
          </w:p>
          <w:p w:rsidR="290D025C" w:rsidP="24B4EA7D" w:rsidRDefault="290D025C" w14:paraId="2BCE5902" w14:textId="7B921D1F">
            <w:pPr>
              <w:pStyle w:val="ListParagraph"/>
              <w:numPr>
                <w:ilvl w:val="0"/>
                <w:numId w:val="62"/>
              </w:numPr>
              <w:spacing w:line="276" w:lineRule="auto"/>
              <w:ind w:left="810" w:hanging="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SUKBI/SBSN adalah transaksi penjualan SUKBI/SBSN dengan akad </w:t>
            </w:r>
            <w:r w:rsidRPr="24B4EA7D" w:rsidR="290D025C">
              <w:rPr>
                <w:rFonts w:ascii="Bookman Old Style" w:hAnsi="Bookman Old Style" w:cs="Calibri"/>
                <w:color w:val="000000" w:themeColor="text1" w:themeTint="FF" w:themeShade="FF"/>
              </w:rPr>
              <w:t>al</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ba’i</w:t>
            </w:r>
            <w:r w:rsidRPr="24B4EA7D" w:rsidR="290D025C">
              <w:rPr>
                <w:rFonts w:ascii="Bookman Old Style" w:hAnsi="Bookman Old Style" w:cs="Calibri"/>
                <w:color w:val="000000" w:themeColor="text1" w:themeTint="FF" w:themeShade="FF"/>
              </w:rPr>
              <w:t xml:space="preserve"> atau jual beli yang disertai dengan janji (</w:t>
            </w:r>
            <w:r w:rsidRPr="24B4EA7D" w:rsidR="290D025C">
              <w:rPr>
                <w:rFonts w:ascii="Bookman Old Style" w:hAnsi="Bookman Old Style" w:cs="Calibri"/>
                <w:color w:val="000000" w:themeColor="text1" w:themeTint="FF" w:themeShade="FF"/>
              </w:rPr>
              <w:t>wa’ad</w:t>
            </w:r>
            <w:r w:rsidRPr="24B4EA7D" w:rsidR="290D025C">
              <w:rPr>
                <w:rFonts w:ascii="Bookman Old Style" w:hAnsi="Bookman Old Style" w:cs="Calibri"/>
                <w:color w:val="000000" w:themeColor="text1" w:themeTint="FF" w:themeShade="FF"/>
              </w:rPr>
              <w:t xml:space="preserve">) oleh Bank kepada Bank Indonesia untuk membeli kembali SUKBI/SBSN dalam jangka waktu dan harga tertentu, disertai dengan perpindahan kepemilikan surat berharga (transfer </w:t>
            </w:r>
            <w:r w:rsidRPr="24B4EA7D" w:rsidR="290D025C">
              <w:rPr>
                <w:rFonts w:ascii="Bookman Old Style" w:hAnsi="Bookman Old Style" w:cs="Calibri"/>
                <w:color w:val="000000" w:themeColor="text1" w:themeTint="FF" w:themeShade="FF"/>
              </w:rPr>
              <w:t>of</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ownership</w:t>
            </w:r>
            <w:r w:rsidRPr="24B4EA7D" w:rsidR="290D025C">
              <w:rPr>
                <w:rFonts w:ascii="Bookman Old Style" w:hAnsi="Bookman Old Style" w:cs="Calibri"/>
                <w:color w:val="000000" w:themeColor="text1" w:themeTint="FF" w:themeShade="FF"/>
              </w:rPr>
              <w:t>).</w:t>
            </w:r>
          </w:p>
          <w:p w:rsidR="290D025C" w:rsidP="24B4EA7D" w:rsidRDefault="290D025C" w14:paraId="0BB5DE1D" w14:textId="15A5EB36">
            <w:pPr>
              <w:pStyle w:val="ListParagraph"/>
              <w:numPr>
                <w:ilvl w:val="0"/>
                <w:numId w:val="62"/>
              </w:numPr>
              <w:spacing w:line="276" w:lineRule="auto"/>
              <w:ind w:left="810" w:hanging="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Fasilitas Likuiditas Berdasarkan Prinsip Syariah Bank Indonesia (FLISBI) adalah penyediaan dana dengan menggunakan akad </w:t>
            </w:r>
            <w:r w:rsidRPr="24B4EA7D" w:rsidR="290D025C">
              <w:rPr>
                <w:rFonts w:ascii="Bookman Old Style" w:hAnsi="Bookman Old Style" w:cs="Calibri"/>
                <w:color w:val="000000" w:themeColor="text1" w:themeTint="FF" w:themeShade="FF"/>
              </w:rPr>
              <w:t>qard</w:t>
            </w:r>
            <w:r w:rsidRPr="24B4EA7D" w:rsidR="290D025C">
              <w:rPr>
                <w:rFonts w:ascii="Bookman Old Style" w:hAnsi="Bookman Old Style" w:cs="Calibri"/>
                <w:color w:val="000000" w:themeColor="text1" w:themeTint="FF" w:themeShade="FF"/>
              </w:rPr>
              <w:t xml:space="preserve"> dan </w:t>
            </w:r>
            <w:r w:rsidRPr="24B4EA7D" w:rsidR="290D025C">
              <w:rPr>
                <w:rFonts w:ascii="Bookman Old Style" w:hAnsi="Bookman Old Style" w:cs="Calibri"/>
                <w:color w:val="000000" w:themeColor="text1" w:themeTint="FF" w:themeShade="FF"/>
              </w:rPr>
              <w:t>rahn</w:t>
            </w:r>
            <w:r w:rsidRPr="24B4EA7D" w:rsidR="290D025C">
              <w:rPr>
                <w:rFonts w:ascii="Bookman Old Style" w:hAnsi="Bookman Old Style" w:cs="Calibri"/>
                <w:color w:val="000000" w:themeColor="text1" w:themeTint="FF" w:themeShade="FF"/>
              </w:rPr>
              <w:t xml:space="preserve">, dari Bank Indonesia kepada Bank tanpa disertai dengan perpindahan kepemilikan surat berharga (transfer </w:t>
            </w:r>
            <w:r w:rsidRPr="24B4EA7D" w:rsidR="290D025C">
              <w:rPr>
                <w:rFonts w:ascii="Bookman Old Style" w:hAnsi="Bookman Old Style" w:cs="Calibri"/>
                <w:color w:val="000000" w:themeColor="text1" w:themeTint="FF" w:themeShade="FF"/>
              </w:rPr>
              <w:t>of</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ownership</w:t>
            </w:r>
            <w:r w:rsidRPr="24B4EA7D" w:rsidR="290D025C">
              <w:rPr>
                <w:rFonts w:ascii="Bookman Old Style" w:hAnsi="Bookman Old Style" w:cs="Calibri"/>
                <w:color w:val="000000" w:themeColor="text1" w:themeTint="FF" w:themeShade="FF"/>
              </w:rPr>
              <w:t>), dengan agunan berupa SBIS, SUKBI, atau SBSN.</w:t>
            </w:r>
          </w:p>
        </w:tc>
        <w:tc>
          <w:tcPr>
            <w:tcW w:w="3870" w:type="dxa"/>
            <w:tcMar/>
          </w:tcPr>
          <w:p w:rsidR="68C6D35D" w:rsidP="68C6D35D" w:rsidRDefault="68C6D35D" w14:paraId="4C3764BA" w14:textId="33D1F6B7">
            <w:pPr>
              <w:pStyle w:val="Normal"/>
              <w:spacing w:line="276" w:lineRule="auto"/>
              <w:jc w:val="both"/>
              <w:rPr>
                <w:rFonts w:ascii="Bookman Old Style" w:hAnsi="Bookman Old Style"/>
                <w:b w:val="1"/>
                <w:bCs w:val="1"/>
              </w:rPr>
            </w:pPr>
          </w:p>
        </w:tc>
        <w:tc>
          <w:tcPr>
            <w:tcW w:w="3555" w:type="dxa"/>
            <w:tcMar/>
          </w:tcPr>
          <w:p w:rsidR="24B4EA7D" w:rsidP="24B4EA7D" w:rsidRDefault="24B4EA7D" w14:paraId="238CB02C" w14:textId="49C2624D">
            <w:pPr>
              <w:pStyle w:val="Normal"/>
              <w:spacing w:line="276" w:lineRule="auto"/>
              <w:jc w:val="both"/>
              <w:rPr>
                <w:rFonts w:ascii="Bookman Old Style" w:hAnsi="Bookman Old Style"/>
                <w:b w:val="1"/>
                <w:bCs w:val="1"/>
              </w:rPr>
            </w:pPr>
          </w:p>
        </w:tc>
      </w:tr>
      <w:tr w:rsidR="68C6D35D" w:rsidTr="53E8D5C5" w14:paraId="53969D22">
        <w:trPr>
          <w:trHeight w:val="300"/>
        </w:trPr>
        <w:tc>
          <w:tcPr>
            <w:tcW w:w="4331" w:type="dxa"/>
            <w:tcMar/>
          </w:tcPr>
          <w:p w:rsidR="68C6D35D" w:rsidP="24B4EA7D" w:rsidRDefault="68C6D35D" w14:paraId="75365CBD" w14:textId="6CC67F66">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232CD2F4" w14:textId="48339A78">
            <w:pPr>
              <w:pStyle w:val="ListParagraph"/>
              <w:numPr>
                <w:ilvl w:val="0"/>
                <w:numId w:val="60"/>
              </w:numPr>
              <w:spacing w:line="276" w:lineRule="auto"/>
              <w:ind w:left="360" w:hanging="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Hak penerimaan imbalan atas surat berharga yang digunakan dalam 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syariah, PASBI,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SBIS,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SUKBI/SBSN, dan FLISBI selama periode transaksi merupakan hak Bank.</w:t>
            </w:r>
          </w:p>
        </w:tc>
        <w:tc>
          <w:tcPr>
            <w:tcW w:w="3870" w:type="dxa"/>
            <w:tcMar/>
          </w:tcPr>
          <w:p w:rsidR="68C6D35D" w:rsidP="68C6D35D" w:rsidRDefault="68C6D35D" w14:paraId="2F5989C8" w14:textId="70830752">
            <w:pPr>
              <w:pStyle w:val="Normal"/>
              <w:spacing w:line="276" w:lineRule="auto"/>
              <w:jc w:val="both"/>
              <w:rPr>
                <w:rFonts w:ascii="Bookman Old Style" w:hAnsi="Bookman Old Style"/>
                <w:b w:val="1"/>
                <w:bCs w:val="1"/>
              </w:rPr>
            </w:pPr>
          </w:p>
        </w:tc>
        <w:tc>
          <w:tcPr>
            <w:tcW w:w="3555" w:type="dxa"/>
            <w:tcMar/>
          </w:tcPr>
          <w:p w:rsidR="24B4EA7D" w:rsidP="24B4EA7D" w:rsidRDefault="24B4EA7D" w14:paraId="09A5D4F8" w14:textId="2761FA1A">
            <w:pPr>
              <w:pStyle w:val="Normal"/>
              <w:spacing w:line="276" w:lineRule="auto"/>
              <w:jc w:val="both"/>
              <w:rPr>
                <w:rFonts w:ascii="Bookman Old Style" w:hAnsi="Bookman Old Style"/>
                <w:b w:val="1"/>
                <w:bCs w:val="1"/>
              </w:rPr>
            </w:pPr>
          </w:p>
        </w:tc>
      </w:tr>
      <w:tr w:rsidR="68C6D35D" w:rsidTr="53E8D5C5" w14:paraId="3D43FBB4">
        <w:trPr>
          <w:trHeight w:val="300"/>
        </w:trPr>
        <w:tc>
          <w:tcPr>
            <w:tcW w:w="4331" w:type="dxa"/>
            <w:tcMar/>
          </w:tcPr>
          <w:p w:rsidR="68C6D35D" w:rsidP="24B4EA7D" w:rsidRDefault="68C6D35D" w14:paraId="036404F4" w14:textId="75B55467">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6E779342" w14:textId="7C179F81">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Atas pemberian penerimaan 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syariah, Bank akan membayar </w:t>
            </w:r>
            <w:r w:rsidRPr="24B4EA7D" w:rsidR="290D025C">
              <w:rPr>
                <w:rFonts w:ascii="Bookman Old Style" w:hAnsi="Bookman Old Style" w:cs="Calibri"/>
                <w:color w:val="000000" w:themeColor="text1" w:themeTint="FF" w:themeShade="FF"/>
              </w:rPr>
              <w:t>marjin</w:t>
            </w:r>
            <w:r w:rsidRPr="24B4EA7D" w:rsidR="290D025C">
              <w:rPr>
                <w:rFonts w:ascii="Bookman Old Style" w:hAnsi="Bookman Old Style" w:cs="Calibri"/>
                <w:color w:val="000000" w:themeColor="text1" w:themeTint="FF" w:themeShade="FF"/>
              </w:rPr>
              <w:t xml:space="preserve"> pada saat penyelesaian (</w:t>
            </w:r>
            <w:r w:rsidRPr="24B4EA7D" w:rsidR="290D025C">
              <w:rPr>
                <w:rFonts w:ascii="Bookman Old Style" w:hAnsi="Bookman Old Style" w:cs="Calibri"/>
                <w:color w:val="000000" w:themeColor="text1" w:themeTint="FF" w:themeShade="FF"/>
              </w:rPr>
              <w:t>settlement</w:t>
            </w:r>
            <w:r w:rsidRPr="24B4EA7D" w:rsidR="290D025C">
              <w:rPr>
                <w:rFonts w:ascii="Bookman Old Style" w:hAnsi="Bookman Old Style" w:cs="Calibri"/>
                <w:color w:val="000000" w:themeColor="text1" w:themeTint="FF" w:themeShade="FF"/>
              </w:rPr>
              <w:t xml:space="preserve">) di </w:t>
            </w:r>
            <w:r w:rsidRPr="24B4EA7D" w:rsidR="290D025C">
              <w:rPr>
                <w:rFonts w:ascii="Bookman Old Style" w:hAnsi="Bookman Old Style" w:cs="Calibri"/>
                <w:color w:val="000000" w:themeColor="text1" w:themeTint="FF" w:themeShade="FF"/>
              </w:rPr>
              <w:t>second</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leg</w:t>
            </w:r>
            <w:r w:rsidRPr="24B4EA7D" w:rsidR="290D025C">
              <w:rPr>
                <w:rFonts w:ascii="Bookman Old Style" w:hAnsi="Bookman Old Style" w:cs="Calibri"/>
                <w:color w:val="000000" w:themeColor="text1" w:themeTint="FF" w:themeShade="FF"/>
              </w:rPr>
              <w:t xml:space="preserve"> 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syariah.</w:t>
            </w:r>
          </w:p>
        </w:tc>
        <w:tc>
          <w:tcPr>
            <w:tcW w:w="3870" w:type="dxa"/>
            <w:tcMar/>
          </w:tcPr>
          <w:p w:rsidR="68C6D35D" w:rsidP="68C6D35D" w:rsidRDefault="68C6D35D" w14:paraId="410AAABA" w14:textId="5BD36659">
            <w:pPr>
              <w:pStyle w:val="Normal"/>
              <w:spacing w:line="276" w:lineRule="auto"/>
              <w:jc w:val="both"/>
              <w:rPr>
                <w:rFonts w:ascii="Bookman Old Style" w:hAnsi="Bookman Old Style"/>
                <w:b w:val="1"/>
                <w:bCs w:val="1"/>
              </w:rPr>
            </w:pPr>
          </w:p>
        </w:tc>
        <w:tc>
          <w:tcPr>
            <w:tcW w:w="3555" w:type="dxa"/>
            <w:tcMar/>
          </w:tcPr>
          <w:p w:rsidR="24B4EA7D" w:rsidP="24B4EA7D" w:rsidRDefault="24B4EA7D" w14:paraId="599487DE" w14:textId="3A2E31A4">
            <w:pPr>
              <w:pStyle w:val="Normal"/>
              <w:spacing w:line="276" w:lineRule="auto"/>
              <w:jc w:val="both"/>
              <w:rPr>
                <w:rFonts w:ascii="Bookman Old Style" w:hAnsi="Bookman Old Style"/>
                <w:b w:val="1"/>
                <w:bCs w:val="1"/>
              </w:rPr>
            </w:pPr>
          </w:p>
        </w:tc>
      </w:tr>
      <w:tr w:rsidR="68C6D35D" w:rsidTr="53E8D5C5" w14:paraId="4AE32205">
        <w:trPr>
          <w:trHeight w:val="300"/>
        </w:trPr>
        <w:tc>
          <w:tcPr>
            <w:tcW w:w="4331" w:type="dxa"/>
            <w:tcMar/>
          </w:tcPr>
          <w:p w:rsidR="68C6D35D" w:rsidP="24B4EA7D" w:rsidRDefault="68C6D35D" w14:paraId="1496DD36" w14:textId="4B32C758">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26395516" w14:textId="3E16013B">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Atas penerimaan pemberian transaksi PASBI, Bank akan membayar tingkat hasil pengelolaan (</w:t>
            </w:r>
            <w:r w:rsidRPr="24B4EA7D" w:rsidR="290D025C">
              <w:rPr>
                <w:rFonts w:ascii="Bookman Old Style" w:hAnsi="Bookman Old Style" w:cs="Calibri"/>
                <w:color w:val="000000" w:themeColor="text1" w:themeTint="FF" w:themeShade="FF"/>
              </w:rPr>
              <w:t>istitsmar</w:t>
            </w:r>
            <w:r w:rsidRPr="24B4EA7D" w:rsidR="290D025C">
              <w:rPr>
                <w:rFonts w:ascii="Bookman Old Style" w:hAnsi="Bookman Old Style" w:cs="Calibri"/>
                <w:color w:val="000000" w:themeColor="text1" w:themeTint="FF" w:themeShade="FF"/>
              </w:rPr>
              <w:t>) harga tetap (</w:t>
            </w:r>
            <w:r w:rsidRPr="24B4EA7D" w:rsidR="290D025C">
              <w:rPr>
                <w:rFonts w:ascii="Bookman Old Style" w:hAnsi="Bookman Old Style" w:cs="Calibri"/>
                <w:color w:val="000000" w:themeColor="text1" w:themeTint="FF" w:themeShade="FF"/>
              </w:rPr>
              <w:t>fixed</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rate</w:t>
            </w:r>
            <w:r w:rsidRPr="24B4EA7D" w:rsidR="290D025C">
              <w:rPr>
                <w:rFonts w:ascii="Bookman Old Style" w:hAnsi="Bookman Old Style" w:cs="Calibri"/>
                <w:color w:val="000000" w:themeColor="text1" w:themeTint="FF" w:themeShade="FF"/>
              </w:rPr>
              <w:t xml:space="preserve"> tender) yang ditetapkan Bank Indonesia atau harga beragam (</w:t>
            </w:r>
            <w:r w:rsidRPr="24B4EA7D" w:rsidR="290D025C">
              <w:rPr>
                <w:rFonts w:ascii="Bookman Old Style" w:hAnsi="Bookman Old Style" w:cs="Calibri"/>
                <w:color w:val="000000" w:themeColor="text1" w:themeTint="FF" w:themeShade="FF"/>
              </w:rPr>
              <w:t>variable</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rate</w:t>
            </w:r>
            <w:r w:rsidRPr="24B4EA7D" w:rsidR="290D025C">
              <w:rPr>
                <w:rFonts w:ascii="Bookman Old Style" w:hAnsi="Bookman Old Style" w:cs="Calibri"/>
                <w:color w:val="000000" w:themeColor="text1" w:themeTint="FF" w:themeShade="FF"/>
              </w:rPr>
              <w:t xml:space="preserve"> tender) yang diajukan oleh Bank, pada saat tanggal pengembalian dana transaksi PASBI.</w:t>
            </w:r>
          </w:p>
        </w:tc>
        <w:tc>
          <w:tcPr>
            <w:tcW w:w="3870" w:type="dxa"/>
            <w:tcMar/>
          </w:tcPr>
          <w:p w:rsidR="68C6D35D" w:rsidP="68C6D35D" w:rsidRDefault="68C6D35D" w14:paraId="4CD83B55" w14:textId="692F0BD7">
            <w:pPr>
              <w:pStyle w:val="Normal"/>
              <w:spacing w:line="276" w:lineRule="auto"/>
              <w:jc w:val="both"/>
              <w:rPr>
                <w:rFonts w:ascii="Bookman Old Style" w:hAnsi="Bookman Old Style"/>
                <w:b w:val="1"/>
                <w:bCs w:val="1"/>
              </w:rPr>
            </w:pPr>
          </w:p>
        </w:tc>
        <w:tc>
          <w:tcPr>
            <w:tcW w:w="3555" w:type="dxa"/>
            <w:tcMar/>
          </w:tcPr>
          <w:p w:rsidR="24B4EA7D" w:rsidP="24B4EA7D" w:rsidRDefault="24B4EA7D" w14:paraId="0185764F" w14:textId="2B9E496A">
            <w:pPr>
              <w:pStyle w:val="Normal"/>
              <w:spacing w:line="276" w:lineRule="auto"/>
              <w:jc w:val="both"/>
              <w:rPr>
                <w:rFonts w:ascii="Bookman Old Style" w:hAnsi="Bookman Old Style"/>
                <w:b w:val="1"/>
                <w:bCs w:val="1"/>
              </w:rPr>
            </w:pPr>
          </w:p>
        </w:tc>
      </w:tr>
      <w:tr w:rsidR="68C6D35D" w:rsidTr="53E8D5C5" w14:paraId="6B978946">
        <w:trPr>
          <w:trHeight w:val="300"/>
        </w:trPr>
        <w:tc>
          <w:tcPr>
            <w:tcW w:w="4331" w:type="dxa"/>
            <w:tcMar/>
          </w:tcPr>
          <w:p w:rsidR="68C6D35D" w:rsidP="24B4EA7D" w:rsidRDefault="68C6D35D" w14:paraId="70EBFFAB" w14:textId="24420446">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27EA372D" w14:textId="05CC106D">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Atas penerimaan pemberian </w:t>
            </w:r>
            <w:r w:rsidRPr="24B4EA7D" w:rsidR="290D025C">
              <w:rPr>
                <w:rFonts w:ascii="Bookman Old Style" w:hAnsi="Bookman Old Style" w:cs="Calibri"/>
                <w:color w:val="000000" w:themeColor="text1" w:themeTint="FF" w:themeShade="FF"/>
              </w:rPr>
              <w:t>financing</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facility</w:t>
            </w:r>
            <w:r w:rsidRPr="24B4EA7D" w:rsidR="290D025C">
              <w:rPr>
                <w:rFonts w:ascii="Bookman Old Style" w:hAnsi="Bookman Old Style" w:cs="Calibri"/>
                <w:color w:val="000000" w:themeColor="text1" w:themeTint="FF" w:themeShade="FF"/>
              </w:rPr>
              <w:t xml:space="preserve"> dari Bank Indonesia, Bank akan membayar biaya/</w:t>
            </w:r>
            <w:r w:rsidRPr="24B4EA7D" w:rsidR="290D025C">
              <w:rPr>
                <w:rFonts w:ascii="Bookman Old Style" w:hAnsi="Bookman Old Style" w:cs="Calibri"/>
                <w:color w:val="000000" w:themeColor="text1" w:themeTint="FF" w:themeShade="FF"/>
              </w:rPr>
              <w:t>marjin</w:t>
            </w:r>
            <w:r w:rsidRPr="24B4EA7D" w:rsidR="290D025C">
              <w:rPr>
                <w:rFonts w:ascii="Bookman Old Style" w:hAnsi="Bookman Old Style" w:cs="Calibri"/>
                <w:color w:val="000000" w:themeColor="text1" w:themeTint="FF" w:themeShade="FF"/>
              </w:rPr>
              <w:t xml:space="preserve"> kepada Bank Indonesia yaitu:</w:t>
            </w:r>
          </w:p>
          <w:p w:rsidR="290D025C" w:rsidP="24B4EA7D" w:rsidRDefault="290D025C" w14:paraId="6E417891" w14:textId="1356848E">
            <w:pPr>
              <w:pStyle w:val="ListParagraph"/>
              <w:numPr>
                <w:ilvl w:val="0"/>
                <w:numId w:val="63"/>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Biaya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SBIS adalah kewajiban membayar (</w:t>
            </w:r>
            <w:r w:rsidRPr="24B4EA7D" w:rsidR="290D025C">
              <w:rPr>
                <w:rFonts w:ascii="Bookman Old Style" w:hAnsi="Bookman Old Style" w:cs="Calibri"/>
                <w:color w:val="000000" w:themeColor="text1" w:themeTint="FF" w:themeShade="FF"/>
              </w:rPr>
              <w:t>gharamah</w:t>
            </w:r>
            <w:r w:rsidRPr="24B4EA7D" w:rsidR="290D025C">
              <w:rPr>
                <w:rFonts w:ascii="Bookman Old Style" w:hAnsi="Bookman Old Style" w:cs="Calibri"/>
                <w:color w:val="000000" w:themeColor="text1" w:themeTint="FF" w:themeShade="FF"/>
              </w:rPr>
              <w:t xml:space="preserve">) yang ditetapkan Bank Indonesia untuk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SBIS karena Bank tidak menepati jangka waktu kesepakatan pembelian SBIS, pada saat </w:t>
            </w:r>
            <w:r w:rsidRPr="24B4EA7D" w:rsidR="290D025C">
              <w:rPr>
                <w:rFonts w:ascii="Bookman Old Style" w:hAnsi="Bookman Old Style" w:cs="Calibri"/>
                <w:color w:val="000000" w:themeColor="text1" w:themeTint="FF" w:themeShade="FF"/>
              </w:rPr>
              <w:t>settlement</w:t>
            </w:r>
            <w:r w:rsidRPr="24B4EA7D" w:rsidR="290D025C">
              <w:rPr>
                <w:rFonts w:ascii="Bookman Old Style" w:hAnsi="Bookman Old Style" w:cs="Calibri"/>
                <w:color w:val="000000" w:themeColor="text1" w:themeTint="FF" w:themeShade="FF"/>
              </w:rPr>
              <w:t xml:space="preserve"> di </w:t>
            </w:r>
            <w:r w:rsidRPr="24B4EA7D" w:rsidR="290D025C">
              <w:rPr>
                <w:rFonts w:ascii="Bookman Old Style" w:hAnsi="Bookman Old Style" w:cs="Calibri"/>
                <w:color w:val="000000" w:themeColor="text1" w:themeTint="FF" w:themeShade="FF"/>
              </w:rPr>
              <w:t>second</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leg</w:t>
            </w:r>
            <w:r w:rsidRPr="24B4EA7D" w:rsidR="290D025C">
              <w:rPr>
                <w:rFonts w:ascii="Bookman Old Style" w:hAnsi="Bookman Old Style" w:cs="Calibri"/>
                <w:color w:val="000000" w:themeColor="text1" w:themeTint="FF" w:themeShade="FF"/>
              </w:rPr>
              <w:t xml:space="preserve"> 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SBIS.</w:t>
            </w:r>
          </w:p>
          <w:p w:rsidR="290D025C" w:rsidP="24B4EA7D" w:rsidRDefault="290D025C" w14:paraId="2E56F649" w14:textId="5B79BD6E">
            <w:pPr>
              <w:pStyle w:val="ListParagraph"/>
              <w:numPr>
                <w:ilvl w:val="0"/>
                <w:numId w:val="63"/>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Marjin</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SUKBI/SBSN adalah tingkat keuntungan dalam setahun yang disepakati oleh para pihak yang melakukan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SUKBI/SBSN, pada saat </w:t>
            </w:r>
            <w:r w:rsidRPr="24B4EA7D" w:rsidR="290D025C">
              <w:rPr>
                <w:rFonts w:ascii="Bookman Old Style" w:hAnsi="Bookman Old Style" w:cs="Calibri"/>
                <w:color w:val="000000" w:themeColor="text1" w:themeTint="FF" w:themeShade="FF"/>
              </w:rPr>
              <w:t>settlement</w:t>
            </w:r>
            <w:r w:rsidRPr="24B4EA7D" w:rsidR="290D025C">
              <w:rPr>
                <w:rFonts w:ascii="Bookman Old Style" w:hAnsi="Bookman Old Style" w:cs="Calibri"/>
                <w:color w:val="000000" w:themeColor="text1" w:themeTint="FF" w:themeShade="FF"/>
              </w:rPr>
              <w:t xml:space="preserve"> di </w:t>
            </w:r>
            <w:r w:rsidRPr="24B4EA7D" w:rsidR="290D025C">
              <w:rPr>
                <w:rFonts w:ascii="Bookman Old Style" w:hAnsi="Bookman Old Style" w:cs="Calibri"/>
                <w:color w:val="000000" w:themeColor="text1" w:themeTint="FF" w:themeShade="FF"/>
              </w:rPr>
              <w:t>second</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leg</w:t>
            </w:r>
            <w:r w:rsidRPr="24B4EA7D" w:rsidR="290D025C">
              <w:rPr>
                <w:rFonts w:ascii="Bookman Old Style" w:hAnsi="Bookman Old Style" w:cs="Calibri"/>
                <w:color w:val="000000" w:themeColor="text1" w:themeTint="FF" w:themeShade="FF"/>
              </w:rPr>
              <w:t xml:space="preserve"> 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SUKBI/SBSN.</w:t>
            </w:r>
          </w:p>
          <w:p w:rsidR="290D025C" w:rsidP="24B4EA7D" w:rsidRDefault="290D025C" w14:paraId="35607602" w14:textId="6C46B174">
            <w:pPr>
              <w:pStyle w:val="ListParagraph"/>
              <w:numPr>
                <w:ilvl w:val="0"/>
                <w:numId w:val="63"/>
              </w:numPr>
              <w:spacing w:line="276" w:lineRule="auto"/>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Biaya FLISBI adalah biaya yang dikenakan kepada Bank atas beban biaya yang dikeluarkan oleh Bank Indonesia dalam rangka penyimpanan dan pemeliharaan surat berharga syariah yang digunakan sebagai agunan dalam FLISBI (</w:t>
            </w:r>
            <w:r w:rsidRPr="24B4EA7D" w:rsidR="290D025C">
              <w:rPr>
                <w:rFonts w:ascii="Bookman Old Style" w:hAnsi="Bookman Old Style" w:cs="Calibri"/>
                <w:color w:val="000000" w:themeColor="text1" w:themeTint="FF" w:themeShade="FF"/>
              </w:rPr>
              <w:t>mu’nah</w:t>
            </w:r>
            <w:r w:rsidRPr="24B4EA7D" w:rsidR="290D025C">
              <w:rPr>
                <w:rFonts w:ascii="Bookman Old Style" w:hAnsi="Bookman Old Style" w:cs="Calibri"/>
                <w:color w:val="000000" w:themeColor="text1" w:themeTint="FF" w:themeShade="FF"/>
              </w:rPr>
              <w:t>), pada saat tanggal pengembalian dana transaksi FLISBI dari Bank kepada Bank Indonesia.</w:t>
            </w:r>
          </w:p>
        </w:tc>
        <w:tc>
          <w:tcPr>
            <w:tcW w:w="3870" w:type="dxa"/>
            <w:tcMar/>
          </w:tcPr>
          <w:p w:rsidR="68C6D35D" w:rsidP="68C6D35D" w:rsidRDefault="68C6D35D" w14:paraId="41C1538D" w14:textId="16236A1D">
            <w:pPr>
              <w:pStyle w:val="Normal"/>
              <w:spacing w:line="276" w:lineRule="auto"/>
              <w:jc w:val="both"/>
              <w:rPr>
                <w:rFonts w:ascii="Bookman Old Style" w:hAnsi="Bookman Old Style"/>
                <w:b w:val="1"/>
                <w:bCs w:val="1"/>
              </w:rPr>
            </w:pPr>
          </w:p>
        </w:tc>
        <w:tc>
          <w:tcPr>
            <w:tcW w:w="3555" w:type="dxa"/>
            <w:tcMar/>
          </w:tcPr>
          <w:p w:rsidR="24B4EA7D" w:rsidP="24B4EA7D" w:rsidRDefault="24B4EA7D" w14:paraId="1C32999A" w14:textId="793DCC6F">
            <w:pPr>
              <w:pStyle w:val="Normal"/>
              <w:spacing w:line="276" w:lineRule="auto"/>
              <w:jc w:val="both"/>
              <w:rPr>
                <w:rFonts w:ascii="Bookman Old Style" w:hAnsi="Bookman Old Style"/>
                <w:b w:val="1"/>
                <w:bCs w:val="1"/>
              </w:rPr>
            </w:pPr>
          </w:p>
        </w:tc>
      </w:tr>
      <w:tr w:rsidR="68C6D35D" w:rsidTr="53E8D5C5" w14:paraId="75F9504E">
        <w:trPr>
          <w:trHeight w:val="300"/>
        </w:trPr>
        <w:tc>
          <w:tcPr>
            <w:tcW w:w="4331" w:type="dxa"/>
            <w:tcMar/>
          </w:tcPr>
          <w:p w:rsidR="68C6D35D" w:rsidP="24B4EA7D" w:rsidRDefault="68C6D35D" w14:paraId="19F54E67" w14:textId="4C39967A">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57C6B94C" w14:textId="0E55D85B">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Jangka waktu transaksi </w:t>
            </w:r>
            <w:r w:rsidRPr="24B4EA7D" w:rsidR="290D025C">
              <w:rPr>
                <w:rFonts w:ascii="Bookman Old Style" w:hAnsi="Bookman Old Style" w:cs="Calibri"/>
                <w:color w:val="000000" w:themeColor="text1" w:themeTint="FF" w:themeShade="FF"/>
              </w:rPr>
              <w:t>Repo</w:t>
            </w:r>
            <w:r w:rsidRPr="24B4EA7D" w:rsidR="290D025C">
              <w:rPr>
                <w:rFonts w:ascii="Bookman Old Style" w:hAnsi="Bookman Old Style" w:cs="Calibri"/>
                <w:color w:val="000000" w:themeColor="text1" w:themeTint="FF" w:themeShade="FF"/>
              </w:rPr>
              <w:t xml:space="preserve"> Syariah dan PASBI paling singkat 1 (satu) hari kalender dan paling lama 12 (dua belas) bulan yang dinyatakan dalam jumlah hari kalender dan dihitung sejak 1 (satu) hari kalender sesudah tanggal </w:t>
            </w:r>
            <w:r w:rsidRPr="24B4EA7D" w:rsidR="290D025C">
              <w:rPr>
                <w:rFonts w:ascii="Bookman Old Style" w:hAnsi="Bookman Old Style" w:cs="Calibri"/>
                <w:color w:val="000000" w:themeColor="text1" w:themeTint="FF" w:themeShade="FF"/>
              </w:rPr>
              <w:t>settlement</w:t>
            </w:r>
            <w:r w:rsidRPr="24B4EA7D" w:rsidR="290D025C">
              <w:rPr>
                <w:rFonts w:ascii="Bookman Old Style" w:hAnsi="Bookman Old Style" w:cs="Calibri"/>
                <w:color w:val="000000" w:themeColor="text1" w:themeTint="FF" w:themeShade="FF"/>
              </w:rPr>
              <w:t xml:space="preserve"> sampai dengan tanggal jatuh waktu.</w:t>
            </w:r>
          </w:p>
        </w:tc>
        <w:tc>
          <w:tcPr>
            <w:tcW w:w="3870" w:type="dxa"/>
            <w:tcMar/>
          </w:tcPr>
          <w:p w:rsidR="68C6D35D" w:rsidP="68C6D35D" w:rsidRDefault="68C6D35D" w14:paraId="66836194" w14:textId="722AF32E">
            <w:pPr>
              <w:pStyle w:val="Normal"/>
              <w:spacing w:line="276" w:lineRule="auto"/>
              <w:jc w:val="both"/>
              <w:rPr>
                <w:rFonts w:ascii="Bookman Old Style" w:hAnsi="Bookman Old Style"/>
                <w:b w:val="1"/>
                <w:bCs w:val="1"/>
              </w:rPr>
            </w:pPr>
          </w:p>
        </w:tc>
        <w:tc>
          <w:tcPr>
            <w:tcW w:w="3555" w:type="dxa"/>
            <w:tcMar/>
          </w:tcPr>
          <w:p w:rsidR="24B4EA7D" w:rsidP="24B4EA7D" w:rsidRDefault="24B4EA7D" w14:paraId="333FD1FA" w14:textId="4D050C06">
            <w:pPr>
              <w:pStyle w:val="Normal"/>
              <w:spacing w:line="276" w:lineRule="auto"/>
              <w:jc w:val="both"/>
              <w:rPr>
                <w:rFonts w:ascii="Bookman Old Style" w:hAnsi="Bookman Old Style"/>
                <w:b w:val="1"/>
                <w:bCs w:val="1"/>
              </w:rPr>
            </w:pPr>
          </w:p>
        </w:tc>
      </w:tr>
      <w:tr w:rsidR="68C6D35D" w:rsidTr="53E8D5C5" w14:paraId="2B39B3F4">
        <w:trPr>
          <w:trHeight w:val="300"/>
        </w:trPr>
        <w:tc>
          <w:tcPr>
            <w:tcW w:w="4331" w:type="dxa"/>
            <w:tcMar/>
          </w:tcPr>
          <w:p w:rsidR="68C6D35D" w:rsidP="24B4EA7D" w:rsidRDefault="68C6D35D" w14:paraId="37BA7BDE" w14:textId="5F281020">
            <w:pPr>
              <w:pStyle w:val="Normal"/>
              <w:spacing w:line="276" w:lineRule="auto"/>
              <w:jc w:val="both"/>
              <w:rPr>
                <w:rFonts w:ascii="Bookman Old Style" w:hAnsi="Bookman Old Style"/>
                <w:color w:val="000000" w:themeColor="text1" w:themeTint="FF" w:themeShade="FF"/>
              </w:rPr>
            </w:pPr>
          </w:p>
        </w:tc>
        <w:tc>
          <w:tcPr>
            <w:tcW w:w="4635" w:type="dxa"/>
            <w:tcMar/>
          </w:tcPr>
          <w:p w:rsidR="290D025C" w:rsidP="24B4EA7D" w:rsidRDefault="290D025C" w14:paraId="21231797" w14:textId="699F9BEE">
            <w:pPr>
              <w:pStyle w:val="ListParagraph"/>
              <w:numPr>
                <w:ilvl w:val="0"/>
                <w:numId w:val="60"/>
              </w:numPr>
              <w:spacing w:line="276" w:lineRule="auto"/>
              <w:ind w:left="360"/>
              <w:jc w:val="both"/>
              <w:rPr>
                <w:rFonts w:ascii="Bookman Old Style" w:hAnsi="Bookman Old Style" w:cs="Calibri"/>
                <w:color w:val="000000" w:themeColor="text1" w:themeTint="FF" w:themeShade="FF"/>
              </w:rPr>
            </w:pPr>
            <w:r w:rsidRPr="24B4EA7D" w:rsidR="290D025C">
              <w:rPr>
                <w:rFonts w:ascii="Bookman Old Style" w:hAnsi="Bookman Old Style" w:cs="Calibri"/>
                <w:color w:val="000000" w:themeColor="text1" w:themeTint="FF" w:themeShade="FF"/>
              </w:rPr>
              <w:t xml:space="preserve">Jangka waktu transaksi </w:t>
            </w:r>
            <w:r w:rsidRPr="24B4EA7D" w:rsidR="290D025C">
              <w:rPr>
                <w:rFonts w:ascii="Bookman Old Style" w:hAnsi="Bookman Old Style" w:cs="Calibri"/>
                <w:color w:val="000000" w:themeColor="text1" w:themeTint="FF" w:themeShade="FF"/>
              </w:rPr>
              <w:t>transaksi</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financing</w:t>
            </w:r>
            <w:r w:rsidRPr="24B4EA7D" w:rsidR="290D025C">
              <w:rPr>
                <w:rFonts w:ascii="Bookman Old Style" w:hAnsi="Bookman Old Style" w:cs="Calibri"/>
                <w:color w:val="000000" w:themeColor="text1" w:themeTint="FF" w:themeShade="FF"/>
              </w:rPr>
              <w:t xml:space="preserve"> </w:t>
            </w:r>
            <w:r w:rsidRPr="24B4EA7D" w:rsidR="290D025C">
              <w:rPr>
                <w:rFonts w:ascii="Bookman Old Style" w:hAnsi="Bookman Old Style" w:cs="Calibri"/>
                <w:color w:val="000000" w:themeColor="text1" w:themeTint="FF" w:themeShade="FF"/>
              </w:rPr>
              <w:t>facility</w:t>
            </w:r>
            <w:r w:rsidRPr="24B4EA7D" w:rsidR="290D025C">
              <w:rPr>
                <w:rFonts w:ascii="Bookman Old Style" w:hAnsi="Bookman Old Style" w:cs="Calibri"/>
                <w:color w:val="000000" w:themeColor="text1" w:themeTint="FF" w:themeShade="FF"/>
              </w:rPr>
              <w:t xml:space="preserve"> adalah 1 (satu) hari kerja (</w:t>
            </w:r>
            <w:r w:rsidRPr="24B4EA7D" w:rsidR="290D025C">
              <w:rPr>
                <w:rFonts w:ascii="Bookman Old Style" w:hAnsi="Bookman Old Style" w:cs="Calibri"/>
                <w:color w:val="000000" w:themeColor="text1" w:themeTint="FF" w:themeShade="FF"/>
              </w:rPr>
              <w:t>overnight</w:t>
            </w:r>
            <w:r w:rsidRPr="24B4EA7D" w:rsidR="290D025C">
              <w:rPr>
                <w:rFonts w:ascii="Bookman Old Style" w:hAnsi="Bookman Old Style" w:cs="Calibri"/>
                <w:color w:val="000000" w:themeColor="text1" w:themeTint="FF" w:themeShade="FF"/>
              </w:rPr>
              <w:t>).</w:t>
            </w:r>
          </w:p>
          <w:p w:rsidR="68C6D35D" w:rsidP="24B4EA7D" w:rsidRDefault="68C6D35D" w14:paraId="3D860A65" w14:textId="0418BF28">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145EDC4D" w14:textId="53E8562C">
            <w:pPr>
              <w:pStyle w:val="Normal"/>
              <w:spacing w:line="276" w:lineRule="auto"/>
              <w:jc w:val="both"/>
              <w:rPr>
                <w:rFonts w:ascii="Bookman Old Style" w:hAnsi="Bookman Old Style"/>
                <w:b w:val="1"/>
                <w:bCs w:val="1"/>
              </w:rPr>
            </w:pPr>
          </w:p>
        </w:tc>
        <w:tc>
          <w:tcPr>
            <w:tcW w:w="3555" w:type="dxa"/>
            <w:tcMar/>
          </w:tcPr>
          <w:p w:rsidR="24B4EA7D" w:rsidP="24B4EA7D" w:rsidRDefault="24B4EA7D" w14:paraId="0551B398" w14:textId="65F3A7CE">
            <w:pPr>
              <w:pStyle w:val="Normal"/>
              <w:spacing w:line="276" w:lineRule="auto"/>
              <w:jc w:val="both"/>
              <w:rPr>
                <w:rFonts w:ascii="Bookman Old Style" w:hAnsi="Bookman Old Style"/>
                <w:b w:val="1"/>
                <w:bCs w:val="1"/>
              </w:rPr>
            </w:pPr>
          </w:p>
        </w:tc>
      </w:tr>
      <w:tr w:rsidR="68C6D35D" w:rsidTr="53E8D5C5" w14:paraId="6F6B7275">
        <w:trPr>
          <w:trHeight w:val="300"/>
        </w:trPr>
        <w:tc>
          <w:tcPr>
            <w:tcW w:w="4331" w:type="dxa"/>
            <w:tcMar/>
          </w:tcPr>
          <w:p w:rsidR="68C6D35D" w:rsidP="24B4EA7D" w:rsidRDefault="68C6D35D" w14:paraId="710A42BD" w14:textId="5DE8709A">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4B990CA8" w14:textId="3A33C876">
            <w:pPr>
              <w:pStyle w:val="Normal"/>
              <w:spacing w:before="0" w:beforeAutospacing="off" w:after="0" w:afterAutospacing="off" w:line="360" w:lineRule="auto"/>
              <w:jc w:val="both"/>
              <w:rPr>
                <w:rFonts w:ascii="Bookman Old Style" w:hAnsi="Bookman Old Style" w:eastAsia="Bookman Old Style" w:cs="Bookman Old Style"/>
                <w:b w:val="1"/>
                <w:bCs w:val="1"/>
                <w:noProof w:val="0"/>
                <w:color w:val="000000" w:themeColor="text1" w:themeTint="FF" w:themeShade="FF"/>
                <w:sz w:val="24"/>
                <w:szCs w:val="24"/>
                <w:lang w:val="en-US"/>
              </w:rPr>
            </w:pPr>
            <w:r w:rsidRPr="24B4EA7D" w:rsidR="146F1376">
              <w:rPr>
                <w:rFonts w:ascii="Bookman Old Style" w:hAnsi="Bookman Old Style" w:cs="Calibri"/>
                <w:b w:val="1"/>
                <w:bCs w:val="1"/>
                <w:color w:val="000000" w:themeColor="text1" w:themeTint="FF" w:themeShade="FF"/>
              </w:rPr>
              <w:t xml:space="preserve">D. </w:t>
            </w:r>
            <w:r w:rsidRPr="24B4EA7D" w:rsidR="146F1376">
              <w:rPr>
                <w:rFonts w:ascii="Bookman Old Style" w:hAnsi="Bookman Old Style" w:eastAsia="Bookman Old Style" w:cs="Bookman Old Style"/>
                <w:b w:val="1"/>
                <w:bCs w:val="1"/>
                <w:noProof w:val="0"/>
                <w:color w:val="000000" w:themeColor="text1" w:themeTint="FF" w:themeShade="FF"/>
                <w:sz w:val="24"/>
                <w:szCs w:val="24"/>
                <w:lang w:val="en-US"/>
              </w:rPr>
              <w:t>Pengakuan</w:t>
            </w:r>
            <w:r w:rsidRPr="24B4EA7D" w:rsidR="146F1376">
              <w:rPr>
                <w:rFonts w:ascii="Bookman Old Style" w:hAnsi="Bookman Old Style" w:eastAsia="Bookman Old Style" w:cs="Bookman Old Style"/>
                <w:b w:val="1"/>
                <w:bCs w:val="1"/>
                <w:noProof w:val="0"/>
                <w:color w:val="000000" w:themeColor="text1" w:themeTint="FF" w:themeShade="FF"/>
                <w:sz w:val="24"/>
                <w:szCs w:val="24"/>
                <w:lang w:val="en-US"/>
              </w:rPr>
              <w:t xml:space="preserve"> dan </w:t>
            </w:r>
            <w:r w:rsidRPr="24B4EA7D" w:rsidR="146F1376">
              <w:rPr>
                <w:rFonts w:ascii="Bookman Old Style" w:hAnsi="Bookman Old Style" w:eastAsia="Bookman Old Style" w:cs="Bookman Old Style"/>
                <w:b w:val="1"/>
                <w:bCs w:val="1"/>
                <w:noProof w:val="0"/>
                <w:color w:val="000000" w:themeColor="text1" w:themeTint="FF" w:themeShade="FF"/>
                <w:sz w:val="24"/>
                <w:szCs w:val="24"/>
                <w:lang w:val="en-US"/>
              </w:rPr>
              <w:t>Pengukuran</w:t>
            </w:r>
          </w:p>
        </w:tc>
        <w:tc>
          <w:tcPr>
            <w:tcW w:w="3870" w:type="dxa"/>
            <w:tcMar/>
          </w:tcPr>
          <w:p w:rsidR="68C6D35D" w:rsidP="68C6D35D" w:rsidRDefault="68C6D35D" w14:paraId="43DBCFC5" w14:textId="7A6EEEB2">
            <w:pPr>
              <w:pStyle w:val="Normal"/>
              <w:spacing w:line="276" w:lineRule="auto"/>
              <w:jc w:val="both"/>
              <w:rPr>
                <w:rFonts w:ascii="Bookman Old Style" w:hAnsi="Bookman Old Style"/>
                <w:b w:val="1"/>
                <w:bCs w:val="1"/>
              </w:rPr>
            </w:pPr>
          </w:p>
        </w:tc>
        <w:tc>
          <w:tcPr>
            <w:tcW w:w="3555" w:type="dxa"/>
            <w:tcMar/>
          </w:tcPr>
          <w:p w:rsidR="24B4EA7D" w:rsidP="24B4EA7D" w:rsidRDefault="24B4EA7D" w14:paraId="78E8FD53" w14:textId="05CD7A14">
            <w:pPr>
              <w:pStyle w:val="Normal"/>
              <w:spacing w:line="276" w:lineRule="auto"/>
              <w:jc w:val="both"/>
              <w:rPr>
                <w:rFonts w:ascii="Bookman Old Style" w:hAnsi="Bookman Old Style"/>
                <w:b w:val="1"/>
                <w:bCs w:val="1"/>
              </w:rPr>
            </w:pPr>
          </w:p>
        </w:tc>
      </w:tr>
      <w:tr w:rsidR="68C6D35D" w:rsidTr="53E8D5C5" w14:paraId="4A67AD2F">
        <w:trPr>
          <w:trHeight w:val="300"/>
        </w:trPr>
        <w:tc>
          <w:tcPr>
            <w:tcW w:w="4331" w:type="dxa"/>
            <w:tcMar/>
          </w:tcPr>
          <w:p w:rsidR="68C6D35D" w:rsidP="24B4EA7D" w:rsidRDefault="68C6D35D" w14:paraId="3E20E31A" w14:textId="6BBD7514">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15F2DB0E" w14:textId="26CF995E">
            <w:pPr>
              <w:pStyle w:val="ListParagraph"/>
              <w:numPr>
                <w:ilvl w:val="0"/>
                <w:numId w:val="64"/>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SBIS</w:t>
            </w:r>
          </w:p>
          <w:p w:rsidR="146F1376" w:rsidP="24B4EA7D" w:rsidRDefault="146F1376" w14:paraId="08912D54" w14:textId="2B54905A">
            <w:pPr>
              <w:pStyle w:val="ListParagraph"/>
              <w:numPr>
                <w:ilvl w:val="0"/>
                <w:numId w:val="65"/>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Bank mengakui liabilitas (</w:t>
            </w:r>
            <w:r w:rsidRPr="24B4EA7D" w:rsidR="146F1376">
              <w:rPr>
                <w:rFonts w:ascii="Bookman Old Style" w:hAnsi="Bookman Old Style" w:cs="Calibri"/>
                <w:color w:val="000000" w:themeColor="text1" w:themeTint="FF" w:themeShade="FF"/>
              </w:rPr>
              <w:t>qardh</w:t>
            </w:r>
            <w:r w:rsidRPr="24B4EA7D" w:rsidR="146F1376">
              <w:rPr>
                <w:rFonts w:ascii="Bookman Old Style" w:hAnsi="Bookman Old Style" w:cs="Calibri"/>
                <w:color w:val="000000" w:themeColor="text1" w:themeTint="FF" w:themeShade="FF"/>
              </w:rPr>
              <w:t xml:space="preserve">) kepada Bank Indonesia berupa 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SBIS.</w:t>
            </w:r>
          </w:p>
          <w:p w:rsidR="146F1376" w:rsidP="24B4EA7D" w:rsidRDefault="146F1376" w14:paraId="6E063D6D" w14:textId="1224F38E">
            <w:pPr>
              <w:pStyle w:val="ListParagraph"/>
              <w:numPr>
                <w:ilvl w:val="0"/>
                <w:numId w:val="65"/>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SBIS diakui sebesar nominal yang dikreditkan oleh Bank Indonesia pada rekening giro milik Bank di Bank Indonesia.</w:t>
            </w:r>
          </w:p>
          <w:p w:rsidR="146F1376" w:rsidP="24B4EA7D" w:rsidRDefault="146F1376" w14:paraId="727AC5C4" w14:textId="0EABFB1A">
            <w:pPr>
              <w:pStyle w:val="ListParagraph"/>
              <w:numPr>
                <w:ilvl w:val="0"/>
                <w:numId w:val="65"/>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Marjin</w:t>
            </w:r>
            <w:r w:rsidRPr="24B4EA7D" w:rsidR="146F1376">
              <w:rPr>
                <w:rFonts w:ascii="Bookman Old Style" w:hAnsi="Bookman Old Style" w:cs="Calibri"/>
                <w:color w:val="000000" w:themeColor="text1" w:themeTint="FF" w:themeShade="FF"/>
              </w:rPr>
              <w:t xml:space="preserve">/biaya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diakui sebagai beban pada saat terjadinya.</w:t>
            </w:r>
          </w:p>
        </w:tc>
        <w:tc>
          <w:tcPr>
            <w:tcW w:w="3870" w:type="dxa"/>
            <w:tcMar/>
          </w:tcPr>
          <w:p w:rsidR="68C6D35D" w:rsidP="68C6D35D" w:rsidRDefault="68C6D35D" w14:paraId="230C1AC5" w14:textId="70099142">
            <w:pPr>
              <w:pStyle w:val="Normal"/>
              <w:spacing w:line="276" w:lineRule="auto"/>
              <w:jc w:val="both"/>
              <w:rPr>
                <w:rFonts w:ascii="Bookman Old Style" w:hAnsi="Bookman Old Style"/>
                <w:b w:val="1"/>
                <w:bCs w:val="1"/>
              </w:rPr>
            </w:pPr>
          </w:p>
        </w:tc>
        <w:tc>
          <w:tcPr>
            <w:tcW w:w="3555" w:type="dxa"/>
            <w:tcMar/>
          </w:tcPr>
          <w:p w:rsidR="24B4EA7D" w:rsidP="24B4EA7D" w:rsidRDefault="24B4EA7D" w14:paraId="2D313A8A" w14:textId="21515FB8">
            <w:pPr>
              <w:pStyle w:val="Normal"/>
              <w:spacing w:line="276" w:lineRule="auto"/>
              <w:jc w:val="both"/>
              <w:rPr>
                <w:rFonts w:ascii="Bookman Old Style" w:hAnsi="Bookman Old Style"/>
                <w:b w:val="1"/>
                <w:bCs w:val="1"/>
              </w:rPr>
            </w:pPr>
          </w:p>
        </w:tc>
      </w:tr>
      <w:tr w:rsidR="68C6D35D" w:rsidTr="53E8D5C5" w14:paraId="0E1E652E">
        <w:trPr>
          <w:trHeight w:val="300"/>
        </w:trPr>
        <w:tc>
          <w:tcPr>
            <w:tcW w:w="4331" w:type="dxa"/>
            <w:tcMar/>
          </w:tcPr>
          <w:p w:rsidR="68C6D35D" w:rsidP="24B4EA7D" w:rsidRDefault="68C6D35D" w14:paraId="37F0AD8E" w14:textId="468CCC01">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2EF27321" w14:textId="0E86872B">
            <w:pPr>
              <w:pStyle w:val="ListParagraph"/>
              <w:numPr>
                <w:ilvl w:val="0"/>
                <w:numId w:val="64"/>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SUKBI/SBSN:</w:t>
            </w:r>
          </w:p>
          <w:p w:rsidR="146F1376" w:rsidP="24B4EA7D" w:rsidRDefault="146F1376" w14:paraId="594482C0" w14:textId="4B6A90B3">
            <w:pPr>
              <w:pStyle w:val="ListParagraph"/>
              <w:numPr>
                <w:ilvl w:val="0"/>
                <w:numId w:val="66"/>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saat jual beli pertama, Bank menghentikan pengakuan SUKBI/SBSN dari laporan keuangannya, serta mengakui keuntungan atau kerugian dari penjualan SUKBI/SBSN sebesar selisih antara jumlah neto yang diperoleh (net </w:t>
            </w:r>
            <w:r w:rsidRPr="24B4EA7D" w:rsidR="146F1376">
              <w:rPr>
                <w:rFonts w:ascii="Bookman Old Style" w:hAnsi="Bookman Old Style" w:cs="Calibri"/>
                <w:color w:val="000000" w:themeColor="text1" w:themeTint="FF" w:themeShade="FF"/>
              </w:rPr>
              <w:t>proceed</w:t>
            </w:r>
            <w:r w:rsidRPr="24B4EA7D" w:rsidR="146F1376">
              <w:rPr>
                <w:rFonts w:ascii="Bookman Old Style" w:hAnsi="Bookman Old Style" w:cs="Calibri"/>
                <w:color w:val="000000" w:themeColor="text1" w:themeTint="FF" w:themeShade="FF"/>
              </w:rPr>
              <w:t>) dan jumlah tercatat (</w:t>
            </w:r>
            <w:r w:rsidRPr="24B4EA7D" w:rsidR="146F1376">
              <w:rPr>
                <w:rFonts w:ascii="Bookman Old Style" w:hAnsi="Bookman Old Style" w:cs="Calibri"/>
                <w:color w:val="000000" w:themeColor="text1" w:themeTint="FF" w:themeShade="FF"/>
              </w:rPr>
              <w:t>carrying</w:t>
            </w:r>
            <w:r w:rsidRPr="24B4EA7D" w:rsidR="146F1376">
              <w:rPr>
                <w:rFonts w:ascii="Bookman Old Style" w:hAnsi="Bookman Old Style" w:cs="Calibri"/>
                <w:color w:val="000000" w:themeColor="text1" w:themeTint="FF" w:themeShade="FF"/>
              </w:rPr>
              <w:t xml:space="preserve"> </w:t>
            </w:r>
            <w:r w:rsidRPr="24B4EA7D" w:rsidR="146F1376">
              <w:rPr>
                <w:rFonts w:ascii="Bookman Old Style" w:hAnsi="Bookman Old Style" w:cs="Calibri"/>
                <w:color w:val="000000" w:themeColor="text1" w:themeTint="FF" w:themeShade="FF"/>
              </w:rPr>
              <w:t>amount</w:t>
            </w:r>
            <w:r w:rsidRPr="24B4EA7D" w:rsidR="146F1376">
              <w:rPr>
                <w:rFonts w:ascii="Bookman Old Style" w:hAnsi="Bookman Old Style" w:cs="Calibri"/>
                <w:color w:val="000000" w:themeColor="text1" w:themeTint="FF" w:themeShade="FF"/>
              </w:rPr>
              <w:t>) dari SUKBI/SBSN.</w:t>
            </w:r>
          </w:p>
          <w:p w:rsidR="146F1376" w:rsidP="24B4EA7D" w:rsidRDefault="146F1376" w14:paraId="72501FBB" w14:textId="41C43836">
            <w:pPr>
              <w:pStyle w:val="ListParagraph"/>
              <w:numPr>
                <w:ilvl w:val="0"/>
                <w:numId w:val="66"/>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Bank tidak melakukan pencatatan atas janji (</w:t>
            </w:r>
            <w:r w:rsidRPr="24B4EA7D" w:rsidR="146F1376">
              <w:rPr>
                <w:rFonts w:ascii="Bookman Old Style" w:hAnsi="Bookman Old Style" w:cs="Calibri"/>
                <w:color w:val="000000" w:themeColor="text1" w:themeTint="FF" w:themeShade="FF"/>
              </w:rPr>
              <w:t>wa’d</w:t>
            </w:r>
            <w:r w:rsidRPr="24B4EA7D" w:rsidR="146F1376">
              <w:rPr>
                <w:rFonts w:ascii="Bookman Old Style" w:hAnsi="Bookman Old Style" w:cs="Calibri"/>
                <w:color w:val="000000" w:themeColor="text1" w:themeTint="FF" w:themeShade="FF"/>
              </w:rPr>
              <w:t xml:space="preserve">) untuk melakukan pembelian kembali SUKBI/SBSN saat jual beli kedua. </w:t>
            </w:r>
          </w:p>
          <w:p w:rsidR="146F1376" w:rsidP="24B4EA7D" w:rsidRDefault="146F1376" w14:paraId="4EBF643C" w14:textId="48F8ED49">
            <w:pPr>
              <w:pStyle w:val="ListParagraph"/>
              <w:numPr>
                <w:ilvl w:val="0"/>
                <w:numId w:val="66"/>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SUKBI/SBSN dengan Bank Indonesia, dalam periode di antara jual beli pertama dan jual beli kedua, Bank mengakui penghasilan investasi, seperti bagi hasil atau imbalan (</w:t>
            </w:r>
            <w:r w:rsidRPr="24B4EA7D" w:rsidR="146F1376">
              <w:rPr>
                <w:rFonts w:ascii="Bookman Old Style" w:hAnsi="Bookman Old Style" w:cs="Calibri"/>
                <w:color w:val="000000" w:themeColor="text1" w:themeTint="FF" w:themeShade="FF"/>
              </w:rPr>
              <w:t>ujrah</w:t>
            </w:r>
            <w:r w:rsidRPr="24B4EA7D" w:rsidR="146F1376">
              <w:rPr>
                <w:rFonts w:ascii="Bookman Old Style" w:hAnsi="Bookman Old Style" w:cs="Calibri"/>
                <w:color w:val="000000" w:themeColor="text1" w:themeTint="FF" w:themeShade="FF"/>
              </w:rPr>
              <w:t xml:space="preserve">), yang berasal dari SUKBI/SBSN. </w:t>
            </w:r>
          </w:p>
          <w:p w:rsidR="146F1376" w:rsidP="24B4EA7D" w:rsidRDefault="146F1376" w14:paraId="4970F28A" w14:textId="52F83703">
            <w:pPr>
              <w:pStyle w:val="ListParagraph"/>
              <w:numPr>
                <w:ilvl w:val="0"/>
                <w:numId w:val="66"/>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saat jual beli kedua, Bank mengakui SUKBI/SBSN yang dibeli dan menglasifikasikan SUKBI/SBSN yang diperoleh dari 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SUKBI/SBSN dalam kategori:</w:t>
            </w:r>
          </w:p>
          <w:p w:rsidR="146F1376" w:rsidP="24B4EA7D" w:rsidRDefault="146F1376" w14:paraId="5E9889D8" w14:textId="2AD5B88D">
            <w:pPr>
              <w:pStyle w:val="ListParagraph"/>
              <w:numPr>
                <w:ilvl w:val="0"/>
                <w:numId w:val="67"/>
              </w:numPr>
              <w:spacing w:line="276" w:lineRule="auto"/>
              <w:ind w:left="108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diukur pada biaya perolehan;</w:t>
            </w:r>
          </w:p>
          <w:p w:rsidR="146F1376" w:rsidP="24B4EA7D" w:rsidRDefault="146F1376" w14:paraId="6EF72EAB" w14:textId="32CF127E">
            <w:pPr>
              <w:pStyle w:val="ListParagraph"/>
              <w:numPr>
                <w:ilvl w:val="0"/>
                <w:numId w:val="67"/>
              </w:numPr>
              <w:spacing w:line="276" w:lineRule="auto"/>
              <w:ind w:left="108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diukur pada nilai wajar melalui penghasilan komprehensif lain; atau</w:t>
            </w:r>
          </w:p>
          <w:p w:rsidR="146F1376" w:rsidP="24B4EA7D" w:rsidRDefault="146F1376" w14:paraId="7044FFFC" w14:textId="0F628D16">
            <w:pPr>
              <w:pStyle w:val="ListParagraph"/>
              <w:numPr>
                <w:ilvl w:val="0"/>
                <w:numId w:val="67"/>
              </w:numPr>
              <w:spacing w:line="276" w:lineRule="auto"/>
              <w:ind w:left="108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diukur pada nilai wajar melalui laba rugi.</w:t>
            </w:r>
          </w:p>
        </w:tc>
        <w:tc>
          <w:tcPr>
            <w:tcW w:w="3870" w:type="dxa"/>
            <w:tcMar/>
          </w:tcPr>
          <w:p w:rsidR="68C6D35D" w:rsidP="68C6D35D" w:rsidRDefault="68C6D35D" w14:paraId="48AC0205" w14:textId="59DE3408">
            <w:pPr>
              <w:pStyle w:val="Normal"/>
              <w:spacing w:line="276" w:lineRule="auto"/>
              <w:jc w:val="both"/>
              <w:rPr>
                <w:rFonts w:ascii="Bookman Old Style" w:hAnsi="Bookman Old Style"/>
                <w:b w:val="1"/>
                <w:bCs w:val="1"/>
              </w:rPr>
            </w:pPr>
          </w:p>
        </w:tc>
        <w:tc>
          <w:tcPr>
            <w:tcW w:w="3555" w:type="dxa"/>
            <w:tcMar/>
          </w:tcPr>
          <w:p w:rsidR="24B4EA7D" w:rsidP="24B4EA7D" w:rsidRDefault="24B4EA7D" w14:paraId="53F179B8" w14:textId="11299814">
            <w:pPr>
              <w:pStyle w:val="Normal"/>
              <w:spacing w:line="276" w:lineRule="auto"/>
              <w:jc w:val="both"/>
              <w:rPr>
                <w:rFonts w:ascii="Bookman Old Style" w:hAnsi="Bookman Old Style"/>
                <w:b w:val="1"/>
                <w:bCs w:val="1"/>
              </w:rPr>
            </w:pPr>
          </w:p>
        </w:tc>
      </w:tr>
      <w:tr w:rsidR="68C6D35D" w:rsidTr="53E8D5C5" w14:paraId="2BC7DCBC">
        <w:trPr>
          <w:trHeight w:val="300"/>
        </w:trPr>
        <w:tc>
          <w:tcPr>
            <w:tcW w:w="4331" w:type="dxa"/>
            <w:tcMar/>
          </w:tcPr>
          <w:p w:rsidR="68C6D35D" w:rsidP="24B4EA7D" w:rsidRDefault="68C6D35D" w14:paraId="60993B65" w14:textId="2802F328">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4F63EB36" w14:textId="54C4F393">
            <w:pPr>
              <w:pStyle w:val="Normal"/>
              <w:spacing w:line="276" w:lineRule="auto"/>
              <w:ind w:left="360" w:hanging="360"/>
              <w:jc w:val="both"/>
              <w:rPr>
                <w:rFonts w:ascii="Bookman Old Style" w:hAnsi="Bookman Old Style" w:cs="Calibri"/>
                <w:color w:val="000000" w:themeColor="text1" w:themeTint="FF" w:themeShade="FF"/>
              </w:rPr>
            </w:pPr>
            <w:r w:rsidRPr="24B4EA7D" w:rsidR="68C6D35D">
              <w:rPr>
                <w:rFonts w:ascii="Bookman Old Style" w:hAnsi="Bookman Old Style" w:cs="Calibri"/>
                <w:color w:val="000000" w:themeColor="text1" w:themeTint="FF" w:themeShade="FF"/>
              </w:rPr>
              <w:t xml:space="preserve">3. </w:t>
            </w:r>
            <w:r w:rsidRPr="24B4EA7D" w:rsidR="146F1376">
              <w:rPr>
                <w:rFonts w:ascii="Bookman Old Style" w:hAnsi="Bookman Old Style" w:cs="Calibri"/>
                <w:color w:val="000000" w:themeColor="text1" w:themeTint="FF" w:themeShade="FF"/>
              </w:rPr>
              <w:t xml:space="preserve">Bank mengakui liabilitas kepada Bank Indonesia berupa PASBI sebesar </w:t>
            </w:r>
            <w:r w:rsidRPr="24B4EA7D" w:rsidR="146F1376">
              <w:rPr>
                <w:rFonts w:ascii="Bookman Old Style" w:hAnsi="Bookman Old Style" w:cs="Calibri"/>
                <w:color w:val="000000" w:themeColor="text1" w:themeTint="FF" w:themeShade="FF"/>
              </w:rPr>
              <w:t>sebesar</w:t>
            </w:r>
            <w:r w:rsidRPr="24B4EA7D" w:rsidR="146F1376">
              <w:rPr>
                <w:rFonts w:ascii="Bookman Old Style" w:hAnsi="Bookman Old Style" w:cs="Calibri"/>
                <w:color w:val="000000" w:themeColor="text1" w:themeTint="FF" w:themeShade="FF"/>
              </w:rPr>
              <w:t xml:space="preserve"> nominal yang dikreditkan oleh Bank Indonesia pada rekening giro milik Bank di Bank Indonesia.</w:t>
            </w:r>
          </w:p>
        </w:tc>
        <w:tc>
          <w:tcPr>
            <w:tcW w:w="3870" w:type="dxa"/>
            <w:tcMar/>
          </w:tcPr>
          <w:p w:rsidR="68C6D35D" w:rsidP="68C6D35D" w:rsidRDefault="68C6D35D" w14:paraId="696AD88A" w14:textId="3185F874">
            <w:pPr>
              <w:pStyle w:val="Normal"/>
              <w:spacing w:line="276" w:lineRule="auto"/>
              <w:jc w:val="both"/>
              <w:rPr>
                <w:rFonts w:ascii="Bookman Old Style" w:hAnsi="Bookman Old Style"/>
                <w:b w:val="1"/>
                <w:bCs w:val="1"/>
              </w:rPr>
            </w:pPr>
          </w:p>
        </w:tc>
        <w:tc>
          <w:tcPr>
            <w:tcW w:w="3555" w:type="dxa"/>
            <w:tcMar/>
          </w:tcPr>
          <w:p w:rsidR="24B4EA7D" w:rsidP="24B4EA7D" w:rsidRDefault="24B4EA7D" w14:paraId="459C65B2" w14:textId="247875E4">
            <w:pPr>
              <w:pStyle w:val="Normal"/>
              <w:spacing w:line="276" w:lineRule="auto"/>
              <w:jc w:val="both"/>
              <w:rPr>
                <w:rFonts w:ascii="Bookman Old Style" w:hAnsi="Bookman Old Style"/>
                <w:b w:val="1"/>
                <w:bCs w:val="1"/>
              </w:rPr>
            </w:pPr>
          </w:p>
        </w:tc>
      </w:tr>
      <w:tr w:rsidR="68C6D35D" w:rsidTr="53E8D5C5" w14:paraId="4714B356">
        <w:trPr>
          <w:trHeight w:val="300"/>
        </w:trPr>
        <w:tc>
          <w:tcPr>
            <w:tcW w:w="4331" w:type="dxa"/>
            <w:tcMar/>
          </w:tcPr>
          <w:p w:rsidR="68C6D35D" w:rsidP="24B4EA7D" w:rsidRDefault="68C6D35D" w14:paraId="3F1D026A" w14:textId="4E25D623">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2343E3FC" w14:textId="2E8D6415">
            <w:pPr>
              <w:pStyle w:val="Normal"/>
              <w:spacing w:line="276" w:lineRule="auto"/>
              <w:ind w:left="360" w:hanging="360"/>
              <w:jc w:val="both"/>
              <w:rPr>
                <w:rFonts w:ascii="Bookman Old Style" w:hAnsi="Bookman Old Style" w:cs="Calibri"/>
                <w:color w:val="000000" w:themeColor="text1" w:themeTint="FF" w:themeShade="FF"/>
              </w:rPr>
            </w:pPr>
            <w:r w:rsidRPr="24B4EA7D" w:rsidR="68C6D35D">
              <w:rPr>
                <w:rFonts w:ascii="Bookman Old Style" w:hAnsi="Bookman Old Style" w:cs="Calibri"/>
                <w:color w:val="000000" w:themeColor="text1" w:themeTint="FF" w:themeShade="FF"/>
              </w:rPr>
              <w:t xml:space="preserve">4. </w:t>
            </w:r>
            <w:r w:rsidRPr="24B4EA7D" w:rsidR="146F1376">
              <w:rPr>
                <w:rFonts w:ascii="Bookman Old Style" w:hAnsi="Bookman Old Style" w:cs="Calibri"/>
                <w:color w:val="000000" w:themeColor="text1" w:themeTint="FF" w:themeShade="FF"/>
              </w:rPr>
              <w:t>Bank mengakui liabilitas kepada Bank Indonesia berupa FLISBI sebesar nominal yang dikreditkan oleh Bank Indonesia pada rekening giro milik Bank di Bank Indonesia</w:t>
            </w:r>
          </w:p>
        </w:tc>
        <w:tc>
          <w:tcPr>
            <w:tcW w:w="3870" w:type="dxa"/>
            <w:tcMar/>
          </w:tcPr>
          <w:p w:rsidR="68C6D35D" w:rsidP="68C6D35D" w:rsidRDefault="68C6D35D" w14:paraId="650863E2" w14:textId="22A17EB2">
            <w:pPr>
              <w:pStyle w:val="Normal"/>
              <w:spacing w:line="276" w:lineRule="auto"/>
              <w:jc w:val="both"/>
              <w:rPr>
                <w:rFonts w:ascii="Bookman Old Style" w:hAnsi="Bookman Old Style"/>
                <w:b w:val="1"/>
                <w:bCs w:val="1"/>
              </w:rPr>
            </w:pPr>
          </w:p>
        </w:tc>
        <w:tc>
          <w:tcPr>
            <w:tcW w:w="3555" w:type="dxa"/>
            <w:tcMar/>
          </w:tcPr>
          <w:p w:rsidR="24B4EA7D" w:rsidP="24B4EA7D" w:rsidRDefault="24B4EA7D" w14:paraId="3F887BD2" w14:textId="376600AA">
            <w:pPr>
              <w:pStyle w:val="Normal"/>
              <w:spacing w:line="276" w:lineRule="auto"/>
              <w:jc w:val="both"/>
              <w:rPr>
                <w:rFonts w:ascii="Bookman Old Style" w:hAnsi="Bookman Old Style"/>
                <w:b w:val="1"/>
                <w:bCs w:val="1"/>
              </w:rPr>
            </w:pPr>
          </w:p>
        </w:tc>
      </w:tr>
      <w:tr w:rsidR="68C6D35D" w:rsidTr="53E8D5C5" w14:paraId="3D6DBF7D">
        <w:trPr>
          <w:trHeight w:val="1279"/>
        </w:trPr>
        <w:tc>
          <w:tcPr>
            <w:tcW w:w="4331" w:type="dxa"/>
            <w:tcMar/>
          </w:tcPr>
          <w:p w:rsidR="68C6D35D" w:rsidP="24B4EA7D" w:rsidRDefault="68C6D35D" w14:paraId="2BAFBBE4" w14:textId="467146AF">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7CC5D91E" w14:textId="3F92AD50">
            <w:pPr>
              <w:pStyle w:val="Normal"/>
              <w:spacing w:line="276" w:lineRule="auto"/>
              <w:ind w:left="360" w:hanging="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5. Pemberian hasil pengelolaan (</w:t>
            </w:r>
            <w:r w:rsidRPr="24B4EA7D" w:rsidR="146F1376">
              <w:rPr>
                <w:rFonts w:ascii="Bookman Old Style" w:hAnsi="Bookman Old Style" w:cs="Calibri"/>
                <w:color w:val="000000" w:themeColor="text1" w:themeTint="FF" w:themeShade="FF"/>
              </w:rPr>
              <w:t>istitsmar</w:t>
            </w:r>
            <w:r w:rsidRPr="24B4EA7D" w:rsidR="146F1376">
              <w:rPr>
                <w:rFonts w:ascii="Bookman Old Style" w:hAnsi="Bookman Old Style" w:cs="Calibri"/>
                <w:color w:val="000000" w:themeColor="text1" w:themeTint="FF" w:themeShade="FF"/>
              </w:rPr>
              <w:t>) transaksi PASBI dan biaya FLISBI dari Bank kepada Bank Indonesia diakui sebagai beban pada saat terjadinya.</w:t>
            </w:r>
          </w:p>
        </w:tc>
        <w:tc>
          <w:tcPr>
            <w:tcW w:w="3870" w:type="dxa"/>
            <w:tcMar/>
          </w:tcPr>
          <w:p w:rsidR="68C6D35D" w:rsidP="68C6D35D" w:rsidRDefault="68C6D35D" w14:paraId="1D7A9B36" w14:textId="11FE52C3">
            <w:pPr>
              <w:pStyle w:val="Normal"/>
              <w:spacing w:line="276" w:lineRule="auto"/>
              <w:jc w:val="both"/>
              <w:rPr>
                <w:rFonts w:ascii="Bookman Old Style" w:hAnsi="Bookman Old Style"/>
                <w:b w:val="1"/>
                <w:bCs w:val="1"/>
              </w:rPr>
            </w:pPr>
          </w:p>
        </w:tc>
        <w:tc>
          <w:tcPr>
            <w:tcW w:w="3555" w:type="dxa"/>
            <w:tcMar/>
          </w:tcPr>
          <w:p w:rsidR="24B4EA7D" w:rsidP="24B4EA7D" w:rsidRDefault="24B4EA7D" w14:paraId="13B8EFBA" w14:textId="6E715B9B">
            <w:pPr>
              <w:pStyle w:val="Normal"/>
              <w:spacing w:line="276" w:lineRule="auto"/>
              <w:jc w:val="both"/>
              <w:rPr>
                <w:rFonts w:ascii="Bookman Old Style" w:hAnsi="Bookman Old Style"/>
                <w:b w:val="1"/>
                <w:bCs w:val="1"/>
              </w:rPr>
            </w:pPr>
          </w:p>
        </w:tc>
      </w:tr>
      <w:tr w:rsidR="68C6D35D" w:rsidTr="53E8D5C5" w14:paraId="6349C54C">
        <w:trPr>
          <w:trHeight w:val="300"/>
        </w:trPr>
        <w:tc>
          <w:tcPr>
            <w:tcW w:w="4331" w:type="dxa"/>
            <w:tcMar/>
          </w:tcPr>
          <w:p w:rsidR="68C6D35D" w:rsidP="24B4EA7D" w:rsidRDefault="68C6D35D" w14:paraId="4DEEA8AB" w14:textId="7024AA67">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7541B129" w14:textId="25CDE895">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0C2F97C5" w14:textId="18923FEF">
            <w:pPr>
              <w:pStyle w:val="Normal"/>
              <w:spacing w:line="276" w:lineRule="auto"/>
              <w:jc w:val="both"/>
              <w:rPr>
                <w:rFonts w:ascii="Bookman Old Style" w:hAnsi="Bookman Old Style"/>
                <w:b w:val="1"/>
                <w:bCs w:val="1"/>
              </w:rPr>
            </w:pPr>
          </w:p>
        </w:tc>
        <w:tc>
          <w:tcPr>
            <w:tcW w:w="3555" w:type="dxa"/>
            <w:tcMar/>
          </w:tcPr>
          <w:p w:rsidR="24B4EA7D" w:rsidP="24B4EA7D" w:rsidRDefault="24B4EA7D" w14:paraId="42206BEE" w14:textId="6060EF8C">
            <w:pPr>
              <w:pStyle w:val="Normal"/>
              <w:spacing w:line="276" w:lineRule="auto"/>
              <w:jc w:val="both"/>
              <w:rPr>
                <w:rFonts w:ascii="Bookman Old Style" w:hAnsi="Bookman Old Style"/>
                <w:b w:val="1"/>
                <w:bCs w:val="1"/>
              </w:rPr>
            </w:pPr>
          </w:p>
        </w:tc>
      </w:tr>
      <w:tr w:rsidR="68C6D35D" w:rsidTr="53E8D5C5" w14:paraId="4576882C">
        <w:trPr>
          <w:trHeight w:val="448"/>
        </w:trPr>
        <w:tc>
          <w:tcPr>
            <w:tcW w:w="4331" w:type="dxa"/>
            <w:tcMar/>
          </w:tcPr>
          <w:p w:rsidR="68C6D35D" w:rsidP="24B4EA7D" w:rsidRDefault="68C6D35D" w14:paraId="06FB36FF" w14:textId="411ADC01">
            <w:pPr>
              <w:pStyle w:val="Normal"/>
              <w:spacing w:line="276" w:lineRule="auto"/>
              <w:jc w:val="both"/>
              <w:rPr>
                <w:rFonts w:ascii="Bookman Old Style" w:hAnsi="Bookman Old Style"/>
                <w:b w:val="1"/>
                <w:bCs w:val="1"/>
                <w:color w:val="000000" w:themeColor="text1" w:themeTint="FF" w:themeShade="FF"/>
              </w:rPr>
            </w:pPr>
          </w:p>
        </w:tc>
        <w:tc>
          <w:tcPr>
            <w:tcW w:w="4635" w:type="dxa"/>
            <w:tcMar/>
          </w:tcPr>
          <w:p w:rsidR="146F1376" w:rsidP="24B4EA7D" w:rsidRDefault="146F1376" w14:paraId="05F78744" w14:textId="748ED290">
            <w:pPr>
              <w:pStyle w:val="Normal"/>
              <w:spacing w:line="276" w:lineRule="auto"/>
              <w:jc w:val="both"/>
              <w:rPr>
                <w:rFonts w:ascii="Bookman Old Style" w:hAnsi="Bookman Old Style" w:eastAsia="Bookman Old Style" w:cs="Bookman Old Style"/>
                <w:b w:val="1"/>
                <w:bCs w:val="1"/>
                <w:noProof w:val="0"/>
                <w:color w:val="000000" w:themeColor="text1" w:themeTint="FF" w:themeShade="FF"/>
                <w:sz w:val="22"/>
                <w:szCs w:val="22"/>
                <w:lang w:val="id-ID"/>
              </w:rPr>
            </w:pPr>
            <w:r w:rsidRPr="24B4EA7D" w:rsidR="146F1376">
              <w:rPr>
                <w:rFonts w:ascii="Bookman Old Style" w:hAnsi="Bookman Old Style" w:cs="Calibri"/>
                <w:b w:val="1"/>
                <w:bCs w:val="1"/>
                <w:color w:val="000000" w:themeColor="text1" w:themeTint="FF" w:themeShade="FF"/>
              </w:rPr>
              <w:t xml:space="preserve">F. </w:t>
            </w:r>
            <w:r w:rsidRPr="24B4EA7D" w:rsidR="146F1376">
              <w:rPr>
                <w:rFonts w:ascii="Bookman Old Style" w:hAnsi="Bookman Old Style" w:eastAsia="Bookman Old Style" w:cs="Bookman Old Style"/>
                <w:b w:val="1"/>
                <w:bCs w:val="1"/>
                <w:noProof w:val="0"/>
                <w:color w:val="000000" w:themeColor="text1" w:themeTint="FF" w:themeShade="FF"/>
                <w:sz w:val="24"/>
                <w:szCs w:val="24"/>
                <w:lang w:val="en-US"/>
              </w:rPr>
              <w:t>Ilustrasi</w:t>
            </w:r>
            <w:r w:rsidRPr="24B4EA7D" w:rsidR="146F1376">
              <w:rPr>
                <w:rFonts w:ascii="Bookman Old Style" w:hAnsi="Bookman Old Style" w:eastAsia="Bookman Old Style" w:cs="Bookman Old Style"/>
                <w:b w:val="1"/>
                <w:bCs w:val="1"/>
                <w:noProof w:val="0"/>
                <w:color w:val="000000" w:themeColor="text1" w:themeTint="FF" w:themeShade="FF"/>
                <w:sz w:val="24"/>
                <w:szCs w:val="24"/>
                <w:lang w:val="en-US"/>
              </w:rPr>
              <w:t xml:space="preserve"> </w:t>
            </w:r>
            <w:r w:rsidRPr="24B4EA7D" w:rsidR="146F1376">
              <w:rPr>
                <w:rFonts w:ascii="Bookman Old Style" w:hAnsi="Bookman Old Style" w:eastAsia="Bookman Old Style" w:cs="Bookman Old Style"/>
                <w:b w:val="1"/>
                <w:bCs w:val="1"/>
                <w:noProof w:val="0"/>
                <w:color w:val="000000" w:themeColor="text1" w:themeTint="FF" w:themeShade="FF"/>
                <w:sz w:val="24"/>
                <w:szCs w:val="24"/>
                <w:lang w:val="en-US"/>
              </w:rPr>
              <w:t>Jurnal</w:t>
            </w:r>
          </w:p>
        </w:tc>
        <w:tc>
          <w:tcPr>
            <w:tcW w:w="3870" w:type="dxa"/>
            <w:tcMar/>
          </w:tcPr>
          <w:p w:rsidR="68C6D35D" w:rsidP="68C6D35D" w:rsidRDefault="68C6D35D" w14:paraId="51E76A23" w14:textId="0FE9D6E4">
            <w:pPr>
              <w:pStyle w:val="Normal"/>
              <w:spacing w:line="276" w:lineRule="auto"/>
              <w:jc w:val="both"/>
              <w:rPr>
                <w:rFonts w:ascii="Bookman Old Style" w:hAnsi="Bookman Old Style"/>
                <w:b w:val="1"/>
                <w:bCs w:val="1"/>
              </w:rPr>
            </w:pPr>
          </w:p>
        </w:tc>
        <w:tc>
          <w:tcPr>
            <w:tcW w:w="3555" w:type="dxa"/>
            <w:tcMar/>
          </w:tcPr>
          <w:p w:rsidR="24B4EA7D" w:rsidP="24B4EA7D" w:rsidRDefault="24B4EA7D" w14:paraId="3F7D5AC3" w14:textId="1DDE423E">
            <w:pPr>
              <w:pStyle w:val="Normal"/>
              <w:spacing w:line="276" w:lineRule="auto"/>
              <w:jc w:val="both"/>
              <w:rPr>
                <w:rFonts w:ascii="Bookman Old Style" w:hAnsi="Bookman Old Style"/>
                <w:b w:val="1"/>
                <w:bCs w:val="1"/>
              </w:rPr>
            </w:pPr>
          </w:p>
        </w:tc>
      </w:tr>
      <w:tr w:rsidR="68C6D35D" w:rsidTr="53E8D5C5" w14:paraId="3FBE62F2">
        <w:trPr>
          <w:trHeight w:val="300"/>
        </w:trPr>
        <w:tc>
          <w:tcPr>
            <w:tcW w:w="4331" w:type="dxa"/>
            <w:tcMar/>
          </w:tcPr>
          <w:p w:rsidR="68C6D35D" w:rsidP="24B4EA7D" w:rsidRDefault="68C6D35D" w14:paraId="7B562E5B" w14:textId="70B87588">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1A2A26EA" w14:textId="5707C551">
            <w:pPr>
              <w:pStyle w:val="ListParagraph"/>
              <w:numPr>
                <w:ilvl w:val="0"/>
                <w:numId w:val="68"/>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saat penerimaan dana dari 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SBIS, PASBI, dan FLISBI:</w:t>
            </w:r>
          </w:p>
          <w:p w:rsidR="146F1376" w:rsidP="24B4EA7D" w:rsidRDefault="146F1376" w14:paraId="7CDCC6C8" w14:textId="37755E93">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Giro Bank Indonesia</w:t>
            </w:r>
          </w:p>
          <w:p w:rsidR="146F1376" w:rsidP="24B4EA7D" w:rsidRDefault="146F1376" w14:paraId="1FD3FC03" w14:textId="300D5AFE">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Liabilitas kepada Bank Indonesia</w:t>
            </w:r>
          </w:p>
        </w:tc>
        <w:tc>
          <w:tcPr>
            <w:tcW w:w="3870" w:type="dxa"/>
            <w:tcMar/>
          </w:tcPr>
          <w:p w:rsidR="68C6D35D" w:rsidP="68C6D35D" w:rsidRDefault="68C6D35D" w14:paraId="410A3446" w14:textId="34F787FF">
            <w:pPr>
              <w:pStyle w:val="Normal"/>
              <w:spacing w:line="276" w:lineRule="auto"/>
              <w:jc w:val="both"/>
              <w:rPr>
                <w:rFonts w:ascii="Bookman Old Style" w:hAnsi="Bookman Old Style"/>
                <w:b w:val="1"/>
                <w:bCs w:val="1"/>
              </w:rPr>
            </w:pPr>
          </w:p>
        </w:tc>
        <w:tc>
          <w:tcPr>
            <w:tcW w:w="3555" w:type="dxa"/>
            <w:tcMar/>
          </w:tcPr>
          <w:p w:rsidR="24B4EA7D" w:rsidP="24B4EA7D" w:rsidRDefault="24B4EA7D" w14:paraId="1BD82B1D" w14:textId="7A30A8D4">
            <w:pPr>
              <w:pStyle w:val="Normal"/>
              <w:spacing w:line="276" w:lineRule="auto"/>
              <w:jc w:val="both"/>
              <w:rPr>
                <w:rFonts w:ascii="Bookman Old Style" w:hAnsi="Bookman Old Style"/>
                <w:b w:val="1"/>
                <w:bCs w:val="1"/>
              </w:rPr>
            </w:pPr>
          </w:p>
        </w:tc>
      </w:tr>
      <w:tr w:rsidR="68C6D35D" w:rsidTr="53E8D5C5" w14:paraId="64654ADA">
        <w:trPr>
          <w:trHeight w:val="300"/>
        </w:trPr>
        <w:tc>
          <w:tcPr>
            <w:tcW w:w="4331" w:type="dxa"/>
            <w:tcMar/>
          </w:tcPr>
          <w:p w:rsidR="68C6D35D" w:rsidP="24B4EA7D" w:rsidRDefault="68C6D35D" w14:paraId="2F8D88BB" w14:textId="210747E3">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268A11AE" w14:textId="480A1D5A">
            <w:pPr>
              <w:pStyle w:val="ListParagraph"/>
              <w:numPr>
                <w:ilvl w:val="0"/>
                <w:numId w:val="68"/>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saat pembayaran biaya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SBIS (</w:t>
            </w:r>
            <w:r w:rsidRPr="24B4EA7D" w:rsidR="146F1376">
              <w:rPr>
                <w:rFonts w:ascii="Bookman Old Style" w:hAnsi="Bookman Old Style" w:cs="Calibri"/>
                <w:color w:val="000000" w:themeColor="text1" w:themeTint="FF" w:themeShade="FF"/>
              </w:rPr>
              <w:t>gharamah</w:t>
            </w:r>
            <w:r w:rsidRPr="24B4EA7D" w:rsidR="146F1376">
              <w:rPr>
                <w:rFonts w:ascii="Bookman Old Style" w:hAnsi="Bookman Old Style" w:cs="Calibri"/>
                <w:color w:val="000000" w:themeColor="text1" w:themeTint="FF" w:themeShade="FF"/>
              </w:rPr>
              <w:t>), hasil pengelolaan (</w:t>
            </w:r>
            <w:r w:rsidRPr="24B4EA7D" w:rsidR="146F1376">
              <w:rPr>
                <w:rFonts w:ascii="Bookman Old Style" w:hAnsi="Bookman Old Style" w:cs="Calibri"/>
                <w:color w:val="000000" w:themeColor="text1" w:themeTint="FF" w:themeShade="FF"/>
              </w:rPr>
              <w:t>istitsmar</w:t>
            </w:r>
            <w:r w:rsidRPr="24B4EA7D" w:rsidR="146F1376">
              <w:rPr>
                <w:rFonts w:ascii="Bookman Old Style" w:hAnsi="Bookman Old Style" w:cs="Calibri"/>
                <w:color w:val="000000" w:themeColor="text1" w:themeTint="FF" w:themeShade="FF"/>
              </w:rPr>
              <w:t>) transaksi PASBI, dan/atau biaya FLISBI:</w:t>
            </w:r>
          </w:p>
          <w:p w:rsidR="146F1376" w:rsidP="24B4EA7D" w:rsidRDefault="146F1376" w14:paraId="0D61CB7F" w14:textId="24520142">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Beban imbalan atas liabilitas kepada Bank Indonesia</w:t>
            </w:r>
          </w:p>
          <w:p w:rsidR="146F1376" w:rsidP="24B4EA7D" w:rsidRDefault="146F1376" w14:paraId="08C618C8" w14:textId="39E41725">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Giro Bank Indonesia</w:t>
            </w:r>
          </w:p>
        </w:tc>
        <w:tc>
          <w:tcPr>
            <w:tcW w:w="3870" w:type="dxa"/>
            <w:tcMar/>
          </w:tcPr>
          <w:p w:rsidR="68C6D35D" w:rsidP="68C6D35D" w:rsidRDefault="68C6D35D" w14:paraId="2296EA5A" w14:textId="645CADA6">
            <w:pPr>
              <w:pStyle w:val="Normal"/>
              <w:spacing w:line="276" w:lineRule="auto"/>
              <w:jc w:val="both"/>
              <w:rPr>
                <w:rFonts w:ascii="Bookman Old Style" w:hAnsi="Bookman Old Style"/>
                <w:b w:val="1"/>
                <w:bCs w:val="1"/>
              </w:rPr>
            </w:pPr>
          </w:p>
        </w:tc>
        <w:tc>
          <w:tcPr>
            <w:tcW w:w="3555" w:type="dxa"/>
            <w:tcMar/>
          </w:tcPr>
          <w:p w:rsidR="24B4EA7D" w:rsidP="24B4EA7D" w:rsidRDefault="24B4EA7D" w14:paraId="2C1B0416" w14:textId="6860E051">
            <w:pPr>
              <w:pStyle w:val="Normal"/>
              <w:spacing w:line="276" w:lineRule="auto"/>
              <w:jc w:val="both"/>
              <w:rPr>
                <w:rFonts w:ascii="Bookman Old Style" w:hAnsi="Bookman Old Style"/>
                <w:b w:val="1"/>
                <w:bCs w:val="1"/>
              </w:rPr>
            </w:pPr>
          </w:p>
        </w:tc>
      </w:tr>
      <w:tr w:rsidR="68C6D35D" w:rsidTr="53E8D5C5" w14:paraId="2BB5AAF9">
        <w:trPr>
          <w:trHeight w:val="300"/>
        </w:trPr>
        <w:tc>
          <w:tcPr>
            <w:tcW w:w="4331" w:type="dxa"/>
            <w:tcMar/>
          </w:tcPr>
          <w:p w:rsidR="68C6D35D" w:rsidP="24B4EA7D" w:rsidRDefault="68C6D35D" w14:paraId="46E11727" w14:textId="2B122795">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4705BAF2" w14:textId="7B4A49B6">
            <w:pPr>
              <w:pStyle w:val="ListParagraph"/>
              <w:numPr>
                <w:ilvl w:val="0"/>
                <w:numId w:val="68"/>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Pada saat pengakuan beban denda untuk masuk ke kewajiban pada BI:</w:t>
            </w:r>
          </w:p>
          <w:p w:rsidR="146F1376" w:rsidP="24B4EA7D" w:rsidRDefault="146F1376" w14:paraId="0C274EA5" w14:textId="4BB33931">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Beban operasional</w:t>
            </w:r>
          </w:p>
          <w:p w:rsidR="146F1376" w:rsidP="24B4EA7D" w:rsidRDefault="146F1376" w14:paraId="06D30D39" w14:textId="1869DD31">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Giro pada Bank Indonesia</w:t>
            </w:r>
          </w:p>
        </w:tc>
        <w:tc>
          <w:tcPr>
            <w:tcW w:w="3870" w:type="dxa"/>
            <w:tcMar/>
          </w:tcPr>
          <w:p w:rsidR="68C6D35D" w:rsidP="68C6D35D" w:rsidRDefault="68C6D35D" w14:paraId="13F619EF" w14:textId="20D6876E">
            <w:pPr>
              <w:pStyle w:val="Normal"/>
              <w:spacing w:line="276" w:lineRule="auto"/>
              <w:jc w:val="both"/>
              <w:rPr>
                <w:rFonts w:ascii="Bookman Old Style" w:hAnsi="Bookman Old Style"/>
                <w:b w:val="1"/>
                <w:bCs w:val="1"/>
              </w:rPr>
            </w:pPr>
          </w:p>
        </w:tc>
        <w:tc>
          <w:tcPr>
            <w:tcW w:w="3555" w:type="dxa"/>
            <w:tcMar/>
          </w:tcPr>
          <w:p w:rsidR="24B4EA7D" w:rsidP="24B4EA7D" w:rsidRDefault="24B4EA7D" w14:paraId="6FC8D576" w14:textId="1D01DF6C">
            <w:pPr>
              <w:pStyle w:val="Normal"/>
              <w:spacing w:line="276" w:lineRule="auto"/>
              <w:jc w:val="both"/>
              <w:rPr>
                <w:rFonts w:ascii="Bookman Old Style" w:hAnsi="Bookman Old Style"/>
                <w:b w:val="1"/>
                <w:bCs w:val="1"/>
              </w:rPr>
            </w:pPr>
          </w:p>
        </w:tc>
      </w:tr>
      <w:tr w:rsidR="68C6D35D" w:rsidTr="53E8D5C5" w14:paraId="546CD6CF">
        <w:trPr>
          <w:trHeight w:val="300"/>
        </w:trPr>
        <w:tc>
          <w:tcPr>
            <w:tcW w:w="4331" w:type="dxa"/>
            <w:tcMar/>
          </w:tcPr>
          <w:p w:rsidR="68C6D35D" w:rsidP="24B4EA7D" w:rsidRDefault="68C6D35D" w14:paraId="604D43C8" w14:textId="5B66EA41">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533F9306" w14:textId="25D1C709">
            <w:pPr>
              <w:pStyle w:val="ListParagraph"/>
              <w:numPr>
                <w:ilvl w:val="0"/>
                <w:numId w:val="68"/>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Pada saat pembayaran/pelunasan liabilitas kepada Bank Indonesia:</w:t>
            </w:r>
          </w:p>
          <w:p w:rsidR="146F1376" w:rsidP="24B4EA7D" w:rsidRDefault="146F1376" w14:paraId="0021D828" w14:textId="1B4AB29D">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Liabilitas kepada Bank Indonesia</w:t>
            </w:r>
          </w:p>
          <w:p w:rsidR="146F1376" w:rsidP="24B4EA7D" w:rsidRDefault="146F1376" w14:paraId="6E073860" w14:textId="04267F39">
            <w:pPr>
              <w:pStyle w:val="Normal"/>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Giro Bank Indonesia</w:t>
            </w:r>
          </w:p>
        </w:tc>
        <w:tc>
          <w:tcPr>
            <w:tcW w:w="3870" w:type="dxa"/>
            <w:tcMar/>
          </w:tcPr>
          <w:p w:rsidR="68C6D35D" w:rsidP="68C6D35D" w:rsidRDefault="68C6D35D" w14:paraId="0FA4AB55" w14:textId="1841EEC4">
            <w:pPr>
              <w:pStyle w:val="Normal"/>
              <w:spacing w:line="276" w:lineRule="auto"/>
              <w:jc w:val="both"/>
              <w:rPr>
                <w:rFonts w:ascii="Bookman Old Style" w:hAnsi="Bookman Old Style"/>
                <w:b w:val="1"/>
                <w:bCs w:val="1"/>
              </w:rPr>
            </w:pPr>
          </w:p>
        </w:tc>
        <w:tc>
          <w:tcPr>
            <w:tcW w:w="3555" w:type="dxa"/>
            <w:tcMar/>
          </w:tcPr>
          <w:p w:rsidR="24B4EA7D" w:rsidP="24B4EA7D" w:rsidRDefault="24B4EA7D" w14:paraId="25C50B39" w14:textId="12F07C1D">
            <w:pPr>
              <w:pStyle w:val="Normal"/>
              <w:spacing w:line="276" w:lineRule="auto"/>
              <w:jc w:val="both"/>
              <w:rPr>
                <w:rFonts w:ascii="Bookman Old Style" w:hAnsi="Bookman Old Style"/>
                <w:b w:val="1"/>
                <w:bCs w:val="1"/>
              </w:rPr>
            </w:pPr>
          </w:p>
        </w:tc>
      </w:tr>
      <w:tr w:rsidR="68C6D35D" w:rsidTr="53E8D5C5" w14:paraId="357781EA">
        <w:trPr>
          <w:trHeight w:val="300"/>
        </w:trPr>
        <w:tc>
          <w:tcPr>
            <w:tcW w:w="4331" w:type="dxa"/>
            <w:tcMar/>
          </w:tcPr>
          <w:p w:rsidR="68C6D35D" w:rsidP="24B4EA7D" w:rsidRDefault="68C6D35D" w14:paraId="46262187" w14:textId="5FC8C97D">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2314B3D2" w14:textId="39B336F7">
            <w:pPr>
              <w:pStyle w:val="ListParagraph"/>
              <w:numPr>
                <w:ilvl w:val="0"/>
                <w:numId w:val="68"/>
              </w:numPr>
              <w:spacing w:line="276" w:lineRule="auto"/>
              <w:ind w:left="36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SUKBI/SBSN </w:t>
            </w:r>
          </w:p>
          <w:p w:rsidR="146F1376" w:rsidP="24B4EA7D" w:rsidRDefault="146F1376" w14:paraId="6513391D" w14:textId="6BDE3F3B">
            <w:pPr>
              <w:pStyle w:val="ListParagraph"/>
              <w:numPr>
                <w:ilvl w:val="0"/>
                <w:numId w:val="69"/>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awal transaksi </w:t>
            </w:r>
            <w:r w:rsidRPr="24B4EA7D" w:rsidR="146F1376">
              <w:rPr>
                <w:rFonts w:ascii="Bookman Old Style" w:hAnsi="Bookman Old Style" w:cs="Calibri"/>
                <w:color w:val="000000" w:themeColor="text1" w:themeTint="FF" w:themeShade="FF"/>
              </w:rPr>
              <w:t>repo</w:t>
            </w:r>
            <w:r w:rsidRPr="24B4EA7D" w:rsidR="146F1376">
              <w:rPr>
                <w:rFonts w:ascii="Bookman Old Style" w:hAnsi="Bookman Old Style" w:cs="Calibri"/>
                <w:color w:val="000000" w:themeColor="text1" w:themeTint="FF" w:themeShade="FF"/>
              </w:rPr>
              <w:t xml:space="preserve"> (saat jual beli pertama):</w:t>
            </w:r>
          </w:p>
          <w:p w:rsidR="146F1376" w:rsidP="24B4EA7D" w:rsidRDefault="146F1376" w14:paraId="0E79883E" w14:textId="71115264">
            <w:pPr>
              <w:pStyle w:val="Normal"/>
              <w:spacing w:line="276" w:lineRule="auto"/>
              <w:ind w:left="72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Giro Bank Indonesia</w:t>
            </w:r>
          </w:p>
          <w:p w:rsidR="146F1376" w:rsidP="24B4EA7D" w:rsidRDefault="146F1376" w14:paraId="49B3CDFB" w14:textId="6A9057D0">
            <w:pPr>
              <w:pStyle w:val="Normal"/>
              <w:spacing w:line="276" w:lineRule="auto"/>
              <w:ind w:left="72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Kerugian penjualan surat berharga</w:t>
            </w:r>
          </w:p>
          <w:p w:rsidR="146F1376" w:rsidP="24B4EA7D" w:rsidRDefault="146F1376" w14:paraId="5502B16A" w14:textId="671147C9">
            <w:pPr>
              <w:pStyle w:val="Normal"/>
              <w:spacing w:line="276" w:lineRule="auto"/>
              <w:ind w:left="72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Keuntungan penjualan surat berharga</w:t>
            </w:r>
          </w:p>
          <w:p w:rsidR="146F1376" w:rsidP="24B4EA7D" w:rsidRDefault="146F1376" w14:paraId="7B5C3F84" w14:textId="479A05B1">
            <w:pPr>
              <w:pStyle w:val="Normal"/>
              <w:spacing w:line="276" w:lineRule="auto"/>
              <w:ind w:left="72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SUKBI/SBSN</w:t>
            </w:r>
          </w:p>
          <w:p w:rsidR="146F1376" w:rsidP="24B4EA7D" w:rsidRDefault="146F1376" w14:paraId="1DB6BB3B" w14:textId="2A91A870">
            <w:pPr>
              <w:pStyle w:val="ListParagraph"/>
              <w:numPr>
                <w:ilvl w:val="0"/>
                <w:numId w:val="69"/>
              </w:numPr>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Pada saat jatuh tempo (jual beli kedua): </w:t>
            </w:r>
          </w:p>
          <w:p w:rsidR="146F1376" w:rsidP="24B4EA7D" w:rsidRDefault="146F1376" w14:paraId="1AEEAF05" w14:textId="7307DAAA">
            <w:pPr>
              <w:pStyle w:val="Normal"/>
              <w:spacing w:line="276" w:lineRule="auto"/>
              <w:ind w:left="72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Db</w:t>
            </w:r>
            <w:r w:rsidRPr="24B4EA7D" w:rsidR="146F1376">
              <w:rPr>
                <w:rFonts w:ascii="Bookman Old Style" w:hAnsi="Bookman Old Style" w:cs="Calibri"/>
                <w:color w:val="000000" w:themeColor="text1" w:themeTint="FF" w:themeShade="FF"/>
              </w:rPr>
              <w:t>. SUKBI/SBSN</w:t>
            </w:r>
          </w:p>
          <w:p w:rsidR="146F1376" w:rsidP="24B4EA7D" w:rsidRDefault="146F1376" w14:paraId="662BC052" w14:textId="4FC6D2D9">
            <w:pPr>
              <w:pStyle w:val="Normal"/>
              <w:spacing w:line="276" w:lineRule="auto"/>
              <w:ind w:left="720"/>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Kr.  Kliring</w:t>
            </w:r>
          </w:p>
        </w:tc>
        <w:tc>
          <w:tcPr>
            <w:tcW w:w="3870" w:type="dxa"/>
            <w:tcMar/>
          </w:tcPr>
          <w:p w:rsidR="68C6D35D" w:rsidP="68C6D35D" w:rsidRDefault="68C6D35D" w14:paraId="4B319F97" w14:textId="141CC793">
            <w:pPr>
              <w:pStyle w:val="Normal"/>
              <w:spacing w:line="276" w:lineRule="auto"/>
              <w:jc w:val="both"/>
              <w:rPr>
                <w:rFonts w:ascii="Bookman Old Style" w:hAnsi="Bookman Old Style"/>
                <w:b w:val="1"/>
                <w:bCs w:val="1"/>
              </w:rPr>
            </w:pPr>
          </w:p>
        </w:tc>
        <w:tc>
          <w:tcPr>
            <w:tcW w:w="3555" w:type="dxa"/>
            <w:tcMar/>
          </w:tcPr>
          <w:p w:rsidR="24B4EA7D" w:rsidP="24B4EA7D" w:rsidRDefault="24B4EA7D" w14:paraId="26F96605" w14:textId="3E37CAAE">
            <w:pPr>
              <w:pStyle w:val="Normal"/>
              <w:spacing w:line="276" w:lineRule="auto"/>
              <w:jc w:val="both"/>
              <w:rPr>
                <w:rFonts w:ascii="Bookman Old Style" w:hAnsi="Bookman Old Style"/>
                <w:b w:val="1"/>
                <w:bCs w:val="1"/>
              </w:rPr>
            </w:pPr>
          </w:p>
        </w:tc>
      </w:tr>
      <w:tr w:rsidR="68C6D35D" w:rsidTr="53E8D5C5" w14:paraId="592603BD">
        <w:trPr>
          <w:trHeight w:val="300"/>
        </w:trPr>
        <w:tc>
          <w:tcPr>
            <w:tcW w:w="4331" w:type="dxa"/>
            <w:tcMar/>
          </w:tcPr>
          <w:p w:rsidR="68C6D35D" w:rsidP="24B4EA7D" w:rsidRDefault="68C6D35D" w14:paraId="332883E3" w14:textId="0D9C66DC">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1E6D01C2" w14:textId="027CBC96">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3E58F50E" w14:textId="20C11639">
            <w:pPr>
              <w:pStyle w:val="Normal"/>
              <w:spacing w:line="276" w:lineRule="auto"/>
              <w:jc w:val="both"/>
              <w:rPr>
                <w:rFonts w:ascii="Bookman Old Style" w:hAnsi="Bookman Old Style"/>
                <w:b w:val="1"/>
                <w:bCs w:val="1"/>
              </w:rPr>
            </w:pPr>
          </w:p>
        </w:tc>
        <w:tc>
          <w:tcPr>
            <w:tcW w:w="3555" w:type="dxa"/>
            <w:tcMar/>
          </w:tcPr>
          <w:p w:rsidR="24B4EA7D" w:rsidP="24B4EA7D" w:rsidRDefault="24B4EA7D" w14:paraId="1AF5E3F3" w14:textId="757AE688">
            <w:pPr>
              <w:pStyle w:val="Normal"/>
              <w:spacing w:line="276" w:lineRule="auto"/>
              <w:jc w:val="both"/>
              <w:rPr>
                <w:rFonts w:ascii="Bookman Old Style" w:hAnsi="Bookman Old Style"/>
                <w:b w:val="1"/>
                <w:bCs w:val="1"/>
              </w:rPr>
            </w:pPr>
          </w:p>
        </w:tc>
      </w:tr>
      <w:tr w:rsidR="68C6D35D" w:rsidTr="53E8D5C5" w14:paraId="207303F0">
        <w:trPr>
          <w:trHeight w:val="300"/>
        </w:trPr>
        <w:tc>
          <w:tcPr>
            <w:tcW w:w="4331" w:type="dxa"/>
            <w:tcMar/>
          </w:tcPr>
          <w:p w:rsidR="68C6D35D" w:rsidP="24B4EA7D" w:rsidRDefault="68C6D35D" w14:paraId="490F0FF1" w14:textId="2EE17F4D">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71E14255" w14:textId="38F0EE73">
            <w:pPr>
              <w:pStyle w:val="Normal"/>
              <w:spacing w:line="276" w:lineRule="auto"/>
              <w:jc w:val="both"/>
              <w:rPr>
                <w:rFonts w:ascii="Bookman Old Style" w:hAnsi="Bookman Old Style" w:cs="Calibri"/>
                <w:b w:val="1"/>
                <w:bCs w:val="1"/>
                <w:color w:val="000000" w:themeColor="text1" w:themeTint="FF" w:themeShade="FF"/>
              </w:rPr>
            </w:pPr>
            <w:r w:rsidRPr="24B4EA7D" w:rsidR="146F1376">
              <w:rPr>
                <w:rFonts w:ascii="Bookman Old Style" w:hAnsi="Bookman Old Style" w:cs="Calibri"/>
                <w:b w:val="1"/>
                <w:bCs w:val="1"/>
                <w:color w:val="000000" w:themeColor="text1" w:themeTint="FF" w:themeShade="FF"/>
              </w:rPr>
              <w:t>G. Pengungkapan</w:t>
            </w:r>
          </w:p>
        </w:tc>
        <w:tc>
          <w:tcPr>
            <w:tcW w:w="3870" w:type="dxa"/>
            <w:tcMar/>
          </w:tcPr>
          <w:p w:rsidR="68C6D35D" w:rsidP="68C6D35D" w:rsidRDefault="68C6D35D" w14:paraId="41216A71" w14:textId="38C40649">
            <w:pPr>
              <w:pStyle w:val="Normal"/>
              <w:spacing w:line="276" w:lineRule="auto"/>
              <w:jc w:val="both"/>
              <w:rPr>
                <w:rFonts w:ascii="Bookman Old Style" w:hAnsi="Bookman Old Style"/>
                <w:b w:val="1"/>
                <w:bCs w:val="1"/>
              </w:rPr>
            </w:pPr>
          </w:p>
        </w:tc>
        <w:tc>
          <w:tcPr>
            <w:tcW w:w="3555" w:type="dxa"/>
            <w:tcMar/>
          </w:tcPr>
          <w:p w:rsidR="24B4EA7D" w:rsidP="24B4EA7D" w:rsidRDefault="24B4EA7D" w14:paraId="00B00D7B" w14:textId="02F46C7E">
            <w:pPr>
              <w:pStyle w:val="Normal"/>
              <w:spacing w:line="276" w:lineRule="auto"/>
              <w:jc w:val="both"/>
              <w:rPr>
                <w:rFonts w:ascii="Bookman Old Style" w:hAnsi="Bookman Old Style"/>
                <w:b w:val="1"/>
                <w:bCs w:val="1"/>
              </w:rPr>
            </w:pPr>
          </w:p>
        </w:tc>
      </w:tr>
      <w:tr w:rsidR="68C6D35D" w:rsidTr="53E8D5C5" w14:paraId="2A9E190F">
        <w:trPr>
          <w:trHeight w:val="300"/>
        </w:trPr>
        <w:tc>
          <w:tcPr>
            <w:tcW w:w="4331" w:type="dxa"/>
            <w:tcMar/>
          </w:tcPr>
          <w:p w:rsidR="68C6D35D" w:rsidP="24B4EA7D" w:rsidRDefault="68C6D35D" w14:paraId="0FE1607C" w14:textId="445C026E">
            <w:pPr>
              <w:pStyle w:val="Normal"/>
              <w:spacing w:line="276" w:lineRule="auto"/>
              <w:jc w:val="both"/>
              <w:rPr>
                <w:rFonts w:ascii="Bookman Old Style" w:hAnsi="Bookman Old Style"/>
                <w:color w:val="000000" w:themeColor="text1" w:themeTint="FF" w:themeShade="FF"/>
              </w:rPr>
            </w:pPr>
          </w:p>
        </w:tc>
        <w:tc>
          <w:tcPr>
            <w:tcW w:w="4635" w:type="dxa"/>
            <w:tcMar/>
          </w:tcPr>
          <w:p w:rsidR="146F1376" w:rsidP="24B4EA7D" w:rsidRDefault="146F1376" w14:paraId="40A154F9" w14:textId="786FF437">
            <w:pPr>
              <w:pStyle w:val="Normal"/>
              <w:spacing w:line="276" w:lineRule="auto"/>
              <w:jc w:val="both"/>
              <w:rPr>
                <w:rFonts w:ascii="Bookman Old Style" w:hAnsi="Bookman Old Style" w:cs="Calibri"/>
                <w:color w:val="000000" w:themeColor="text1" w:themeTint="FF" w:themeShade="FF"/>
              </w:rPr>
            </w:pPr>
            <w:r w:rsidRPr="24B4EA7D" w:rsidR="146F1376">
              <w:rPr>
                <w:rFonts w:ascii="Bookman Old Style" w:hAnsi="Bookman Old Style" w:cs="Calibri"/>
                <w:color w:val="000000" w:themeColor="text1" w:themeTint="FF" w:themeShade="FF"/>
              </w:rPr>
              <w:t xml:space="preserve">Hal-hal yang harus diungkapkan antara lain </w:t>
            </w:r>
            <w:r w:rsidRPr="24B4EA7D" w:rsidR="146F1376">
              <w:rPr>
                <w:rFonts w:ascii="Bookman Old Style" w:hAnsi="Bookman Old Style" w:cs="Calibri"/>
                <w:color w:val="000000" w:themeColor="text1" w:themeTint="FF" w:themeShade="FF"/>
              </w:rPr>
              <w:t>rincian</w:t>
            </w:r>
            <w:r w:rsidRPr="24B4EA7D" w:rsidR="146F1376">
              <w:rPr>
                <w:rFonts w:ascii="Bookman Old Style" w:hAnsi="Bookman Old Style" w:cs="Calibri"/>
                <w:color w:val="000000" w:themeColor="text1" w:themeTint="FF" w:themeShade="FF"/>
              </w:rPr>
              <w:t xml:space="preserve"> jumlah liabilitas pada Bank Indonesia menurut jenis, jangka waktu dan jenis mata uang.</w:t>
            </w:r>
          </w:p>
        </w:tc>
        <w:tc>
          <w:tcPr>
            <w:tcW w:w="3870" w:type="dxa"/>
            <w:tcMar/>
          </w:tcPr>
          <w:p w:rsidR="68C6D35D" w:rsidP="68C6D35D" w:rsidRDefault="68C6D35D" w14:paraId="4C98AD5B" w14:textId="74D97ADC">
            <w:pPr>
              <w:pStyle w:val="Normal"/>
              <w:spacing w:line="276" w:lineRule="auto"/>
              <w:jc w:val="both"/>
              <w:rPr>
                <w:rFonts w:ascii="Bookman Old Style" w:hAnsi="Bookman Old Style"/>
                <w:b w:val="1"/>
                <w:bCs w:val="1"/>
              </w:rPr>
            </w:pPr>
          </w:p>
        </w:tc>
        <w:tc>
          <w:tcPr>
            <w:tcW w:w="3555" w:type="dxa"/>
            <w:tcMar/>
          </w:tcPr>
          <w:p w:rsidR="24B4EA7D" w:rsidP="24B4EA7D" w:rsidRDefault="24B4EA7D" w14:paraId="6E4385FE" w14:textId="159544CC">
            <w:pPr>
              <w:pStyle w:val="Normal"/>
              <w:spacing w:line="276" w:lineRule="auto"/>
              <w:jc w:val="both"/>
              <w:rPr>
                <w:rFonts w:ascii="Bookman Old Style" w:hAnsi="Bookman Old Style"/>
                <w:b w:val="1"/>
                <w:bCs w:val="1"/>
              </w:rPr>
            </w:pPr>
          </w:p>
        </w:tc>
      </w:tr>
      <w:tr w:rsidR="68C6D35D" w:rsidTr="53E8D5C5" w14:paraId="5A50BFCD">
        <w:trPr>
          <w:trHeight w:val="300"/>
        </w:trPr>
        <w:tc>
          <w:tcPr>
            <w:tcW w:w="4331" w:type="dxa"/>
            <w:tcMar/>
          </w:tcPr>
          <w:p w:rsidR="68C6D35D" w:rsidP="24B4EA7D" w:rsidRDefault="68C6D35D" w14:paraId="13F71C39" w14:textId="0BAE309D">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107E4927" w14:textId="3E86EC83">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4910A1A3" w14:textId="4CCB90A9">
            <w:pPr>
              <w:pStyle w:val="Normal"/>
              <w:spacing w:line="276" w:lineRule="auto"/>
              <w:jc w:val="both"/>
              <w:rPr>
                <w:rFonts w:ascii="Bookman Old Style" w:hAnsi="Bookman Old Style"/>
                <w:b w:val="1"/>
                <w:bCs w:val="1"/>
              </w:rPr>
            </w:pPr>
          </w:p>
        </w:tc>
        <w:tc>
          <w:tcPr>
            <w:tcW w:w="3555" w:type="dxa"/>
            <w:tcMar/>
          </w:tcPr>
          <w:p w:rsidR="24B4EA7D" w:rsidP="24B4EA7D" w:rsidRDefault="24B4EA7D" w14:paraId="4DCAE44A" w14:textId="1B866E8C">
            <w:pPr>
              <w:pStyle w:val="Normal"/>
              <w:spacing w:line="276" w:lineRule="auto"/>
              <w:jc w:val="both"/>
              <w:rPr>
                <w:rFonts w:ascii="Bookman Old Style" w:hAnsi="Bookman Old Style"/>
                <w:b w:val="1"/>
                <w:bCs w:val="1"/>
              </w:rPr>
            </w:pPr>
          </w:p>
        </w:tc>
      </w:tr>
      <w:tr w:rsidRPr="004D4705" w:rsidR="0022323E" w:rsidTr="53E8D5C5" w14:paraId="0E8CF708" w14:textId="77777777">
        <w:trPr>
          <w:trHeight w:val="300"/>
        </w:trPr>
        <w:tc>
          <w:tcPr>
            <w:tcW w:w="4331" w:type="dxa"/>
            <w:tcMar/>
          </w:tcPr>
          <w:p w:rsidRPr="008A1C66" w:rsidR="0022323E" w:rsidP="24B4EA7D" w:rsidRDefault="00B12425" w14:paraId="524F4E4A" w14:textId="4BA43B5B">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B12425">
              <w:rPr>
                <w:rFonts w:ascii="Bookman Old Style" w:hAnsi="Bookman Old Style"/>
                <w:b w:val="1"/>
                <w:bCs w:val="1"/>
                <w:color w:val="000000" w:themeColor="text1" w:themeTint="FF" w:themeShade="FF"/>
              </w:rPr>
              <w:t>IX.3. PENEMPATAN PADA BANK LAIN</w:t>
            </w:r>
          </w:p>
        </w:tc>
        <w:tc>
          <w:tcPr>
            <w:tcW w:w="4635" w:type="dxa"/>
            <w:tcMar/>
          </w:tcPr>
          <w:p w:rsidRPr="008A1C66" w:rsidR="0022323E" w:rsidP="24B4EA7D" w:rsidRDefault="00573FBA" w14:paraId="477B59FA" w14:textId="2BFA25AC">
            <w:pPr>
              <w:pStyle w:val="ListParagraph"/>
              <w:tabs>
                <w:tab w:val="left" w:pos="851"/>
                <w:tab w:val="left" w:pos="1701"/>
              </w:tabs>
              <w:spacing w:line="276" w:lineRule="auto"/>
              <w:ind w:left="791" w:hanging="791"/>
              <w:jc w:val="both"/>
              <w:outlineLvl w:val="1"/>
              <w:rPr>
                <w:rFonts w:ascii="Bookman Old Style" w:hAnsi="Bookman Old Style" w:cs="Calibri"/>
                <w:b w:val="1"/>
                <w:bCs w:val="1"/>
                <w:color w:val="000000" w:themeColor="text1" w:themeTint="FF" w:themeShade="FF"/>
                <w:lang w:val="en-US"/>
              </w:rPr>
            </w:pPr>
            <w:bookmarkStart w:name="_Toc3964881" w:id="2"/>
            <w:r w:rsidRPr="24B4EA7D" w:rsidR="62DD94BD">
              <w:rPr>
                <w:rFonts w:ascii="Bookman Old Style" w:hAnsi="Bookman Old Style"/>
                <w:b w:val="1"/>
                <w:bCs w:val="1"/>
                <w:color w:val="000000" w:themeColor="text1" w:themeTint="FF" w:themeShade="FF"/>
              </w:rPr>
              <w:t xml:space="preserve">9.4 </w:t>
            </w:r>
            <w:r w:rsidRPr="24B4EA7D" w:rsidR="00573FBA">
              <w:rPr>
                <w:rFonts w:ascii="Bookman Old Style" w:hAnsi="Bookman Old Style"/>
                <w:b w:val="1"/>
                <w:bCs w:val="1"/>
                <w:color w:val="000000" w:themeColor="text1" w:themeTint="FF" w:themeShade="FF"/>
              </w:rPr>
              <w:t>PENEMPATAN</w:t>
            </w:r>
            <w:r w:rsidRPr="24B4EA7D" w:rsidR="00573FBA">
              <w:rPr>
                <w:rFonts w:ascii="Bookman Old Style" w:hAnsi="Bookman Old Style" w:cs="Calibri"/>
                <w:b w:val="1"/>
                <w:bCs w:val="1"/>
                <w:color w:val="000000" w:themeColor="text1" w:themeTint="FF" w:themeShade="FF"/>
                <w:lang w:val="en-US"/>
              </w:rPr>
              <w:t xml:space="preserve"> PADA BANK LAIN</w:t>
            </w:r>
            <w:bookmarkEnd w:id="2"/>
          </w:p>
        </w:tc>
        <w:tc>
          <w:tcPr>
            <w:tcW w:w="3870" w:type="dxa"/>
            <w:tcMar/>
          </w:tcPr>
          <w:p w:rsidRPr="004D4705" w:rsidR="0022323E" w:rsidP="00D3474B" w:rsidRDefault="0022323E" w14:paraId="6237B7A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6278C51" w14:textId="539AB391">
            <w:pPr>
              <w:pStyle w:val="Normal"/>
              <w:spacing w:line="276" w:lineRule="auto"/>
              <w:jc w:val="both"/>
              <w:rPr>
                <w:rFonts w:ascii="Bookman Old Style" w:hAnsi="Bookman Old Style"/>
                <w:b w:val="1"/>
                <w:bCs w:val="1"/>
              </w:rPr>
            </w:pPr>
          </w:p>
        </w:tc>
      </w:tr>
      <w:tr w:rsidRPr="004D4705" w:rsidR="0022323E" w:rsidTr="53E8D5C5" w14:paraId="0A452803" w14:textId="77777777">
        <w:trPr>
          <w:trHeight w:val="300"/>
        </w:trPr>
        <w:tc>
          <w:tcPr>
            <w:tcW w:w="4331" w:type="dxa"/>
            <w:tcMar/>
          </w:tcPr>
          <w:p w:rsidRPr="008A1C66" w:rsidR="0022323E" w:rsidP="24B4EA7D" w:rsidRDefault="00B12425" w14:paraId="50EDA953" w14:textId="6030ABE5">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B12425">
              <w:rPr>
                <w:rFonts w:ascii="Bookman Old Style" w:hAnsi="Bookman Old Style"/>
                <w:b w:val="1"/>
                <w:bCs w:val="1"/>
                <w:color w:val="000000" w:themeColor="text1" w:themeTint="FF" w:themeShade="FF"/>
              </w:rPr>
              <w:t>A. Definisi</w:t>
            </w:r>
          </w:p>
        </w:tc>
        <w:tc>
          <w:tcPr>
            <w:tcW w:w="4635" w:type="dxa"/>
            <w:tcMar/>
          </w:tcPr>
          <w:p w:rsidRPr="008A1C66" w:rsidR="0022323E" w:rsidP="24B4EA7D" w:rsidRDefault="00A9576B" w14:paraId="4885B091" w14:textId="731A9F7E">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A9576B">
              <w:rPr>
                <w:rFonts w:ascii="Bookman Old Style" w:hAnsi="Bookman Old Style" w:cs="Calibri"/>
                <w:b w:val="1"/>
                <w:bCs w:val="1"/>
                <w:color w:val="000000" w:themeColor="text1" w:themeTint="FF" w:themeShade="FF"/>
                <w:lang w:val="en-US"/>
              </w:rPr>
              <w:t>Definisi</w:t>
            </w:r>
            <w:r w:rsidRPr="24B4EA7D" w:rsidR="00A9576B">
              <w:rPr>
                <w:rFonts w:ascii="Bookman Old Style" w:hAnsi="Bookman Old Style" w:cs="Calibri"/>
                <w:b w:val="1"/>
                <w:bCs w:val="1"/>
                <w:color w:val="000000" w:themeColor="text1" w:themeTint="FF" w:themeShade="FF"/>
                <w:lang w:val="en-US"/>
              </w:rPr>
              <w:t xml:space="preserve"> </w:t>
            </w:r>
          </w:p>
        </w:tc>
        <w:tc>
          <w:tcPr>
            <w:tcW w:w="3870" w:type="dxa"/>
            <w:tcMar/>
          </w:tcPr>
          <w:p w:rsidRPr="004D4705" w:rsidR="0022323E" w:rsidP="00D3474B" w:rsidRDefault="0022323E" w14:paraId="4BD3753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0F59A70" w14:textId="544B44C1">
            <w:pPr>
              <w:pStyle w:val="Normal"/>
              <w:spacing w:line="276" w:lineRule="auto"/>
              <w:jc w:val="both"/>
              <w:rPr>
                <w:rFonts w:ascii="Bookman Old Style" w:hAnsi="Bookman Old Style"/>
                <w:b w:val="1"/>
                <w:bCs w:val="1"/>
              </w:rPr>
            </w:pPr>
          </w:p>
        </w:tc>
      </w:tr>
      <w:tr w:rsidRPr="004D4705" w:rsidR="0022323E" w:rsidTr="53E8D5C5" w14:paraId="49B9424B" w14:textId="77777777">
        <w:trPr>
          <w:trHeight w:val="300"/>
        </w:trPr>
        <w:tc>
          <w:tcPr>
            <w:tcW w:w="4331" w:type="dxa"/>
            <w:tcMar/>
          </w:tcPr>
          <w:p w:rsidRPr="008A1C66" w:rsidR="0022323E" w:rsidP="24B4EA7D" w:rsidRDefault="0040158D" w14:paraId="1A1CAAD2" w14:textId="41A1B9F2">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158D">
              <w:rPr>
                <w:rFonts w:ascii="Bookman Old Style" w:hAnsi="Bookman Old Style"/>
                <w:color w:val="000000" w:themeColor="text1" w:themeTint="FF" w:themeShade="FF"/>
              </w:rPr>
              <w:t xml:space="preserve">Penempatan pada Bank Lain adalah penempatan/tagihan atau simpanan milik Bank dalam Rupiah dan atau valuta asing pada Bank Lain, baik yang melakukan kegiatan operasional di Indonesia maupun </w:t>
            </w:r>
            <w:r w:rsidRPr="24B4EA7D" w:rsidR="0040158D">
              <w:rPr>
                <w:rFonts w:ascii="Bookman Old Style" w:hAnsi="Bookman Old Style"/>
                <w:color w:val="000000" w:themeColor="text1" w:themeTint="FF" w:themeShade="FF"/>
              </w:rPr>
              <w:t>diluar</w:t>
            </w:r>
            <w:r w:rsidRPr="24B4EA7D" w:rsidR="0040158D">
              <w:rPr>
                <w:rFonts w:ascii="Bookman Old Style" w:hAnsi="Bookman Old Style"/>
                <w:color w:val="000000" w:themeColor="text1" w:themeTint="FF" w:themeShade="FF"/>
              </w:rPr>
              <w:t xml:space="preserve"> Indonesia baik untuk menunjang kelancaran transaksi antar bank maupun sebagai </w:t>
            </w:r>
            <w:r w:rsidRPr="24B4EA7D" w:rsidR="0040158D">
              <w:rPr>
                <w:rFonts w:ascii="Bookman Old Style" w:hAnsi="Bookman Old Style"/>
                <w:color w:val="000000" w:themeColor="text1" w:themeTint="FF" w:themeShade="FF"/>
              </w:rPr>
              <w:t>secondary</w:t>
            </w:r>
            <w:r w:rsidRPr="24B4EA7D" w:rsidR="0040158D">
              <w:rPr>
                <w:rFonts w:ascii="Bookman Old Style" w:hAnsi="Bookman Old Style"/>
                <w:color w:val="000000" w:themeColor="text1" w:themeTint="FF" w:themeShade="FF"/>
              </w:rPr>
              <w:t xml:space="preserve"> reserve dengan maksud untuk memperoleh penghasilan.</w:t>
            </w:r>
          </w:p>
        </w:tc>
        <w:tc>
          <w:tcPr>
            <w:tcW w:w="4635" w:type="dxa"/>
            <w:tcMar/>
          </w:tcPr>
          <w:p w:rsidRPr="008A1C66" w:rsidR="0022323E" w:rsidP="24B4EA7D" w:rsidRDefault="00F52BD1" w14:paraId="58D208D0" w14:textId="288CF593">
            <w:pPr>
              <w:pStyle w:val="Normal"/>
              <w:spacing w:line="276" w:lineRule="auto"/>
              <w:contextualSpacing w:val="1"/>
              <w:jc w:val="both"/>
              <w:rPr>
                <w:rFonts w:ascii="Bookman Old Style" w:hAnsi="Bookman Old Style" w:cs="Calibri"/>
                <w:color w:val="000000" w:themeColor="text1" w:themeTint="FF" w:themeShade="FF"/>
              </w:rPr>
            </w:pPr>
            <w:r w:rsidRPr="24B4EA7D" w:rsidR="00F52BD1">
              <w:rPr>
                <w:rFonts w:ascii="Bookman Old Style" w:hAnsi="Bookman Old Style" w:cs="Calibri"/>
                <w:color w:val="000000" w:themeColor="text1" w:themeTint="FF" w:themeShade="FF"/>
              </w:rPr>
              <w:t xml:space="preserve">Penempatan pada bank lain adalah penempatan/tagihan atau simpanan </w:t>
            </w:r>
            <w:r w:rsidRPr="24B4EA7D" w:rsidR="10C65214">
              <w:rPr>
                <w:rFonts w:ascii="Bookman Old Style" w:hAnsi="Bookman Old Style" w:eastAsia="Bookman Old Style" w:cs="Bookman Old Style"/>
                <w:noProof w:val="0"/>
                <w:color w:val="000000" w:themeColor="text1" w:themeTint="FF" w:themeShade="FF"/>
                <w:sz w:val="24"/>
                <w:szCs w:val="24"/>
                <w:lang w:val="id-ID"/>
              </w:rPr>
              <w:t>atau transaksi pendanaan selain pembiayaan</w:t>
            </w:r>
            <w:r w:rsidRPr="24B4EA7D" w:rsidR="10C65214">
              <w:rPr>
                <w:rFonts w:ascii="Bookman Old Style" w:hAnsi="Bookman Old Style" w:eastAsia="Bookman Old Style" w:cs="Bookman Old Style"/>
                <w:noProof w:val="0"/>
                <w:color w:val="000000" w:themeColor="text1" w:themeTint="FF" w:themeShade="FF"/>
                <w:sz w:val="22"/>
                <w:szCs w:val="22"/>
                <w:lang w:val="id-ID"/>
              </w:rPr>
              <w:t xml:space="preserve"> </w:t>
            </w:r>
            <w:r w:rsidRPr="24B4EA7D" w:rsidR="00F52BD1">
              <w:rPr>
                <w:rFonts w:ascii="Bookman Old Style" w:hAnsi="Bookman Old Style" w:cs="Calibri"/>
                <w:color w:val="000000" w:themeColor="text1" w:themeTint="FF" w:themeShade="FF"/>
              </w:rPr>
              <w:t xml:space="preserve">milik </w:t>
            </w:r>
            <w:r w:rsidRPr="24B4EA7D" w:rsidR="006237E8">
              <w:rPr>
                <w:rFonts w:ascii="Bookman Old Style" w:hAnsi="Bookman Old Style" w:cs="Calibri"/>
                <w:color w:val="000000" w:themeColor="text1" w:themeTint="FF" w:themeShade="FF"/>
              </w:rPr>
              <w:t>B</w:t>
            </w:r>
            <w:r w:rsidRPr="24B4EA7D" w:rsidR="00F52BD1">
              <w:rPr>
                <w:rFonts w:ascii="Bookman Old Style" w:hAnsi="Bookman Old Style" w:cs="Calibri"/>
                <w:color w:val="000000" w:themeColor="text1" w:themeTint="FF" w:themeShade="FF"/>
              </w:rPr>
              <w:t xml:space="preserve">ank dalam rupiah dan/atau mata uang asing pada bank lain, baik yang melakukan kegiatan operasional di Indonesia maupun di luar Indonesia baik untuk menunjang kelancaran transaksi </w:t>
            </w:r>
            <w:r w:rsidRPr="24B4EA7D" w:rsidR="00F52BD1">
              <w:rPr>
                <w:rFonts w:ascii="Bookman Old Style" w:hAnsi="Bookman Old Style" w:cs="Calibri"/>
                <w:color w:val="000000" w:themeColor="text1" w:themeTint="FF" w:themeShade="FF"/>
              </w:rPr>
              <w:t>antarbank</w:t>
            </w:r>
            <w:r w:rsidRPr="24B4EA7D" w:rsidR="00F52BD1">
              <w:rPr>
                <w:rFonts w:ascii="Bookman Old Style" w:hAnsi="Bookman Old Style" w:cs="Calibri"/>
                <w:color w:val="000000" w:themeColor="text1" w:themeTint="FF" w:themeShade="FF"/>
              </w:rPr>
              <w:t xml:space="preserve"> maupun sebagai </w:t>
            </w:r>
            <w:r w:rsidRPr="24B4EA7D" w:rsidR="00F52BD1">
              <w:rPr>
                <w:rFonts w:ascii="Bookman Old Style" w:hAnsi="Bookman Old Style" w:cs="Calibri"/>
                <w:i w:val="1"/>
                <w:iCs w:val="1"/>
                <w:color w:val="000000" w:themeColor="text1" w:themeTint="FF" w:themeShade="FF"/>
              </w:rPr>
              <w:t>secondary</w:t>
            </w:r>
            <w:r w:rsidRPr="24B4EA7D" w:rsidR="00F52BD1">
              <w:rPr>
                <w:rFonts w:ascii="Bookman Old Style" w:hAnsi="Bookman Old Style" w:cs="Calibri"/>
                <w:i w:val="1"/>
                <w:iCs w:val="1"/>
                <w:color w:val="000000" w:themeColor="text1" w:themeTint="FF" w:themeShade="FF"/>
              </w:rPr>
              <w:t xml:space="preserve"> reserve</w:t>
            </w:r>
            <w:r w:rsidRPr="24B4EA7D" w:rsidR="00F52BD1">
              <w:rPr>
                <w:rFonts w:ascii="Bookman Old Style" w:hAnsi="Bookman Old Style" w:cs="Calibri"/>
                <w:color w:val="000000" w:themeColor="text1" w:themeTint="FF" w:themeShade="FF"/>
              </w:rPr>
              <w:t xml:space="preserve"> dengan maksud untuk memperoleh penghasilan.</w:t>
            </w:r>
          </w:p>
        </w:tc>
        <w:tc>
          <w:tcPr>
            <w:tcW w:w="3870" w:type="dxa"/>
            <w:tcMar/>
          </w:tcPr>
          <w:p w:rsidRPr="004D4705" w:rsidR="0022323E" w:rsidP="24B4EA7D" w:rsidRDefault="0022323E" w14:paraId="0CA8FB31" w14:textId="3A9B1B5C">
            <w:pPr>
              <w:pStyle w:val="Normal"/>
              <w:tabs>
                <w:tab w:val="left" w:pos="851"/>
                <w:tab w:val="left" w:pos="1701"/>
              </w:tabs>
              <w:spacing w:line="276" w:lineRule="auto"/>
              <w:ind w:left="0"/>
              <w:jc w:val="both"/>
              <w:rPr>
                <w:rFonts w:ascii="Bookman Old Style" w:hAnsi="Bookman Old Style" w:eastAsia="Bookman Old Style" w:cs="Bookman Old Style"/>
                <w:b w:val="1"/>
                <w:bCs w:val="1"/>
                <w:noProof w:val="0"/>
                <w:sz w:val="22"/>
                <w:szCs w:val="22"/>
                <w:lang w:val="id-ID"/>
              </w:rPr>
            </w:pPr>
          </w:p>
        </w:tc>
        <w:tc>
          <w:tcPr>
            <w:tcW w:w="3555" w:type="dxa"/>
            <w:tcMar/>
          </w:tcPr>
          <w:p w:rsidR="24B4EA7D" w:rsidP="24B4EA7D" w:rsidRDefault="24B4EA7D" w14:paraId="2AC99C47" w14:textId="1D1722A2">
            <w:pPr>
              <w:pStyle w:val="Normal"/>
              <w:spacing w:line="276" w:lineRule="auto"/>
              <w:jc w:val="both"/>
              <w:rPr>
                <w:rFonts w:ascii="Bookman Old Style" w:hAnsi="Bookman Old Style"/>
                <w:b w:val="1"/>
                <w:bCs w:val="1"/>
              </w:rPr>
            </w:pPr>
          </w:p>
        </w:tc>
      </w:tr>
      <w:tr w:rsidRPr="004D4705" w:rsidR="00A82462" w:rsidTr="53E8D5C5" w14:paraId="12B2EBBA" w14:textId="77777777">
        <w:trPr>
          <w:trHeight w:val="300"/>
        </w:trPr>
        <w:tc>
          <w:tcPr>
            <w:tcW w:w="4331" w:type="dxa"/>
            <w:tcMar/>
          </w:tcPr>
          <w:p w:rsidRPr="008A1C66" w:rsidR="00A82462" w:rsidP="24B4EA7D" w:rsidRDefault="00A82462" w14:paraId="15B009E1"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1D77C2F3"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167E9F5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24EB2C1" w14:textId="13689FA2">
            <w:pPr>
              <w:pStyle w:val="Normal"/>
              <w:spacing w:line="276" w:lineRule="auto"/>
              <w:jc w:val="both"/>
              <w:rPr>
                <w:rFonts w:ascii="Bookman Old Style" w:hAnsi="Bookman Old Style"/>
                <w:b w:val="1"/>
                <w:bCs w:val="1"/>
              </w:rPr>
            </w:pPr>
          </w:p>
        </w:tc>
      </w:tr>
      <w:tr w:rsidRPr="004D4705" w:rsidR="00A82462" w:rsidTr="53E8D5C5" w14:paraId="5E89741A" w14:textId="77777777">
        <w:trPr>
          <w:trHeight w:val="300"/>
        </w:trPr>
        <w:tc>
          <w:tcPr>
            <w:tcW w:w="4331" w:type="dxa"/>
            <w:tcMar/>
          </w:tcPr>
          <w:p w:rsidRPr="008A1C66" w:rsidR="00A82462" w:rsidP="24B4EA7D" w:rsidRDefault="0040158D" w14:paraId="7509F75D" w14:textId="43B5A90D">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40158D">
              <w:rPr>
                <w:rFonts w:ascii="Bookman Old Style" w:hAnsi="Bookman Old Style"/>
                <w:b w:val="1"/>
                <w:bCs w:val="1"/>
                <w:color w:val="000000" w:themeColor="text1" w:themeTint="FF" w:themeShade="FF"/>
              </w:rPr>
              <w:t>B. Dasar Pengaturan</w:t>
            </w:r>
          </w:p>
        </w:tc>
        <w:tc>
          <w:tcPr>
            <w:tcW w:w="4635" w:type="dxa"/>
            <w:tcMar/>
          </w:tcPr>
          <w:p w:rsidRPr="008A1C66" w:rsidR="00A82462" w:rsidP="24B4EA7D" w:rsidRDefault="00731EF1" w14:paraId="1A639EDA" w14:textId="5F65873A">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31EF1">
              <w:rPr>
                <w:rFonts w:ascii="Bookman Old Style" w:hAnsi="Bookman Old Style" w:cs="Calibri"/>
                <w:b w:val="1"/>
                <w:bCs w:val="1"/>
                <w:color w:val="000000" w:themeColor="text1" w:themeTint="FF" w:themeShade="FF"/>
                <w:lang w:val="en-US"/>
              </w:rPr>
              <w:t>Dasar</w:t>
            </w:r>
            <w:r w:rsidRPr="24B4EA7D" w:rsidR="00731EF1">
              <w:rPr>
                <w:rFonts w:ascii="Bookman Old Style" w:hAnsi="Bookman Old Style" w:cs="Calibri"/>
                <w:b w:val="1"/>
                <w:bCs w:val="1"/>
                <w:color w:val="000000" w:themeColor="text1" w:themeTint="FF" w:themeShade="FF"/>
              </w:rPr>
              <w:t xml:space="preserve"> Pengaturan </w:t>
            </w:r>
          </w:p>
        </w:tc>
        <w:tc>
          <w:tcPr>
            <w:tcW w:w="3870" w:type="dxa"/>
            <w:tcMar/>
          </w:tcPr>
          <w:p w:rsidRPr="004D4705" w:rsidR="00A82462" w:rsidP="00D3474B" w:rsidRDefault="00A82462" w14:paraId="7AD1D29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7CF1AF1" w14:textId="0BE89CB0">
            <w:pPr>
              <w:pStyle w:val="Normal"/>
              <w:spacing w:line="276" w:lineRule="auto"/>
              <w:jc w:val="both"/>
              <w:rPr>
                <w:rFonts w:ascii="Bookman Old Style" w:hAnsi="Bookman Old Style"/>
                <w:b w:val="1"/>
                <w:bCs w:val="1"/>
              </w:rPr>
            </w:pPr>
          </w:p>
        </w:tc>
      </w:tr>
      <w:tr w:rsidRPr="004D4705" w:rsidR="00A82462" w:rsidTr="53E8D5C5" w14:paraId="1131F4D7" w14:textId="77777777">
        <w:trPr>
          <w:trHeight w:val="300"/>
        </w:trPr>
        <w:tc>
          <w:tcPr>
            <w:tcW w:w="4331" w:type="dxa"/>
            <w:tcMar/>
          </w:tcPr>
          <w:p w:rsidRPr="008A1C66" w:rsidR="0040158D" w:rsidP="24B4EA7D" w:rsidRDefault="0040158D" w14:paraId="2D3E1272"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158D">
              <w:rPr>
                <w:rFonts w:ascii="Bookman Old Style" w:hAnsi="Bookman Old Style"/>
                <w:color w:val="000000" w:themeColor="text1" w:themeTint="FF" w:themeShade="FF"/>
              </w:rPr>
              <w:t xml:space="preserve">01. PSAK 101 tentang Penyajian Laporan Keuangan Syariah. </w:t>
            </w:r>
          </w:p>
          <w:p w:rsidRPr="008A1C66" w:rsidR="0040158D" w:rsidP="24B4EA7D" w:rsidRDefault="0040158D" w14:paraId="2AEA01A5"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158D">
              <w:rPr>
                <w:rFonts w:ascii="Bookman Old Style" w:hAnsi="Bookman Old Style"/>
                <w:color w:val="000000" w:themeColor="text1" w:themeTint="FF" w:themeShade="FF"/>
              </w:rPr>
              <w:t xml:space="preserve">02. PSAK 50 tentang Instrumen Keuangan: Penyajian. </w:t>
            </w:r>
          </w:p>
          <w:p w:rsidRPr="008A1C66" w:rsidR="0040158D" w:rsidP="24B4EA7D" w:rsidRDefault="0040158D" w14:paraId="3B8043D8"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158D">
              <w:rPr>
                <w:rFonts w:ascii="Bookman Old Style" w:hAnsi="Bookman Old Style"/>
                <w:color w:val="000000" w:themeColor="text1" w:themeTint="FF" w:themeShade="FF"/>
              </w:rPr>
              <w:t xml:space="preserve">03. PSAK 55 tentang Instrumen Keuangan: Pengakuan dan Pengukuran. </w:t>
            </w:r>
          </w:p>
          <w:p w:rsidRPr="008A1C66" w:rsidR="00A82462" w:rsidP="24B4EA7D" w:rsidRDefault="0040158D" w14:paraId="5A37E395" w14:textId="6E4DD8BA">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158D">
              <w:rPr>
                <w:rFonts w:ascii="Bookman Old Style" w:hAnsi="Bookman Old Style"/>
                <w:color w:val="000000" w:themeColor="text1" w:themeTint="FF" w:themeShade="FF"/>
              </w:rPr>
              <w:t>04. PSAK 60 tentang Instrumen Keuangan: Pengungkapan.</w:t>
            </w:r>
          </w:p>
        </w:tc>
        <w:tc>
          <w:tcPr>
            <w:tcW w:w="4635" w:type="dxa"/>
            <w:tcMar/>
          </w:tcPr>
          <w:p w:rsidR="00D5237D" w:rsidP="24B4EA7D" w:rsidRDefault="00D5237D" w14:paraId="35F2AB36" w14:textId="3F65BCDD">
            <w:pPr>
              <w:pStyle w:val="ListParagraph"/>
              <w:numPr>
                <w:ilvl w:val="0"/>
                <w:numId w:val="17"/>
              </w:numPr>
              <w:spacing w:line="276" w:lineRule="auto"/>
              <w:jc w:val="both"/>
              <w:rPr>
                <w:rFonts w:ascii="Bookman Old Style" w:hAnsi="Bookman Old Style" w:cs="Calibri"/>
                <w:color w:val="000000" w:themeColor="text1" w:themeTint="FF" w:themeShade="FF"/>
              </w:rPr>
            </w:pPr>
            <w:r w:rsidRPr="24B4EA7D" w:rsidR="00D5237D">
              <w:rPr>
                <w:rFonts w:ascii="Bookman Old Style" w:hAnsi="Bookman Old Style" w:cs="Calibri"/>
                <w:color w:val="000000" w:themeColor="text1" w:themeTint="FF" w:themeShade="FF"/>
              </w:rPr>
              <w:t>PSAK 109 tentang Instrumen Keuangan</w:t>
            </w:r>
            <w:r w:rsidRPr="24B4EA7D" w:rsidR="00F81B84">
              <w:rPr>
                <w:rFonts w:ascii="Bookman Old Style" w:hAnsi="Bookman Old Style" w:cs="Calibri"/>
                <w:color w:val="000000" w:themeColor="text1" w:themeTint="FF" w:themeShade="FF"/>
              </w:rPr>
              <w:t>.</w:t>
            </w:r>
          </w:p>
          <w:p w:rsidRPr="00CC48D8" w:rsidR="00F81B84" w:rsidP="24B4EA7D" w:rsidRDefault="00F81B84" w14:paraId="4A38A01D" w14:textId="77777777">
            <w:pPr>
              <w:pStyle w:val="ListParagraph"/>
              <w:numPr>
                <w:ilvl w:val="0"/>
                <w:numId w:val="17"/>
              </w:numPr>
              <w:spacing w:line="276" w:lineRule="auto"/>
              <w:jc w:val="both"/>
              <w:rPr>
                <w:rFonts w:ascii="Bookman Old Style" w:hAnsi="Bookman Old Style" w:cs="Calibri"/>
                <w:color w:val="000000" w:themeColor="text1" w:themeTint="FF" w:themeShade="FF"/>
              </w:rPr>
            </w:pPr>
            <w:r w:rsidRPr="24B4EA7D" w:rsidR="00F81B84">
              <w:rPr>
                <w:rFonts w:ascii="Bookman Old Style" w:hAnsi="Bookman Old Style" w:cs="Calibri"/>
                <w:color w:val="000000" w:themeColor="text1" w:themeTint="FF" w:themeShade="FF"/>
              </w:rPr>
              <w:t>PSAK 107 tentang</w:t>
            </w:r>
            <w:r w:rsidRPr="24B4EA7D" w:rsidR="00F81B84">
              <w:rPr>
                <w:rFonts w:ascii="Bookman Old Style" w:hAnsi="Bookman Old Style" w:cs="Calibri"/>
                <w:color w:val="000000" w:themeColor="text1" w:themeTint="FF" w:themeShade="FF"/>
              </w:rPr>
              <w:t xml:space="preserve"> Instrumen Keuangan:</w:t>
            </w:r>
            <w:r w:rsidRPr="24B4EA7D" w:rsidR="00F81B84">
              <w:rPr>
                <w:rFonts w:ascii="Bookman Old Style" w:hAnsi="Bookman Old Style" w:cs="Calibri"/>
                <w:color w:val="000000" w:themeColor="text1" w:themeTint="FF" w:themeShade="FF"/>
              </w:rPr>
              <w:t xml:space="preserve"> Pengungkapan.</w:t>
            </w:r>
          </w:p>
          <w:p w:rsidRPr="008D646A" w:rsidR="00F81B84" w:rsidP="24B4EA7D" w:rsidRDefault="00F81B84" w14:paraId="7963525F" w14:textId="77777777">
            <w:pPr>
              <w:pStyle w:val="ListParagraph"/>
              <w:numPr>
                <w:ilvl w:val="0"/>
                <w:numId w:val="17"/>
              </w:numPr>
              <w:spacing w:line="276" w:lineRule="auto"/>
              <w:jc w:val="both"/>
              <w:rPr>
                <w:rFonts w:ascii="Bookman Old Style" w:hAnsi="Bookman Old Style" w:cs="Calibri"/>
                <w:color w:val="000000" w:themeColor="text1" w:themeTint="FF" w:themeShade="FF"/>
              </w:rPr>
            </w:pPr>
            <w:r w:rsidRPr="24B4EA7D" w:rsidR="00F81B84">
              <w:rPr>
                <w:rFonts w:ascii="Bookman Old Style" w:hAnsi="Bookman Old Style" w:cs="Calibri"/>
                <w:color w:val="000000" w:themeColor="text1" w:themeTint="FF" w:themeShade="FF"/>
              </w:rPr>
              <w:t xml:space="preserve">PSAK 232 </w:t>
            </w:r>
            <w:r w:rsidRPr="24B4EA7D" w:rsidR="00F81B84">
              <w:rPr>
                <w:rFonts w:ascii="Bookman Old Style" w:hAnsi="Bookman Old Style" w:cs="Calibri"/>
                <w:color w:val="000000" w:themeColor="text1" w:themeTint="FF" w:themeShade="FF"/>
              </w:rPr>
              <w:t>tentang</w:t>
            </w:r>
            <w:r w:rsidRPr="24B4EA7D" w:rsidR="00F81B84">
              <w:rPr>
                <w:rFonts w:ascii="Bookman Old Style" w:hAnsi="Bookman Old Style" w:cs="Calibri"/>
                <w:color w:val="000000" w:themeColor="text1" w:themeTint="FF" w:themeShade="FF"/>
              </w:rPr>
              <w:t xml:space="preserve"> Instrumen Keuangan: Penyajian</w:t>
            </w:r>
            <w:r w:rsidRPr="24B4EA7D" w:rsidR="00F81B84">
              <w:rPr>
                <w:rFonts w:ascii="Bookman Old Style" w:hAnsi="Bookman Old Style" w:cs="Calibri"/>
                <w:color w:val="000000" w:themeColor="text1" w:themeTint="FF" w:themeShade="FF"/>
              </w:rPr>
              <w:t>.</w:t>
            </w:r>
          </w:p>
          <w:p w:rsidRPr="008A1C66" w:rsidR="00F81B84" w:rsidP="24B4EA7D" w:rsidRDefault="00F81B84" w14:paraId="5D70C4BE" w14:textId="725BFE8B">
            <w:pPr>
              <w:pStyle w:val="ListParagraph"/>
              <w:numPr>
                <w:ilvl w:val="0"/>
                <w:numId w:val="17"/>
              </w:numPr>
              <w:spacing w:line="276" w:lineRule="auto"/>
              <w:jc w:val="both"/>
              <w:rPr>
                <w:rFonts w:ascii="Bookman Old Style" w:hAnsi="Bookman Old Style" w:cs="Calibri"/>
                <w:color w:val="000000" w:themeColor="text1" w:themeTint="FF" w:themeShade="FF"/>
              </w:rPr>
            </w:pPr>
            <w:r w:rsidRPr="24B4EA7D" w:rsidR="00F81B84">
              <w:rPr>
                <w:rFonts w:ascii="Bookman Old Style" w:hAnsi="Bookman Old Style" w:cs="Calibri"/>
                <w:color w:val="000000" w:themeColor="text1" w:themeTint="FF" w:themeShade="FF"/>
              </w:rPr>
              <w:t xml:space="preserve">PSAK 239 </w:t>
            </w:r>
            <w:r w:rsidRPr="24B4EA7D" w:rsidR="00F81B84">
              <w:rPr>
                <w:rFonts w:ascii="Bookman Old Style" w:hAnsi="Bookman Old Style" w:cs="Calibri"/>
                <w:color w:val="000000" w:themeColor="text1" w:themeTint="FF" w:themeShade="FF"/>
              </w:rPr>
              <w:t>tentang</w:t>
            </w:r>
            <w:r w:rsidRPr="24B4EA7D" w:rsidR="00F81B84">
              <w:rPr>
                <w:rFonts w:ascii="Bookman Old Style" w:hAnsi="Bookman Old Style" w:cs="Calibri"/>
                <w:color w:val="000000" w:themeColor="text1" w:themeTint="FF" w:themeShade="FF"/>
              </w:rPr>
              <w:t xml:space="preserve"> Instrumen Keuangan: Pengakuan dan Pengukuran</w:t>
            </w:r>
            <w:r w:rsidRPr="24B4EA7D" w:rsidR="00F81B84">
              <w:rPr>
                <w:rFonts w:ascii="Bookman Old Style" w:hAnsi="Bookman Old Style" w:cs="Calibri"/>
                <w:color w:val="000000" w:themeColor="text1" w:themeTint="FF" w:themeShade="FF"/>
              </w:rPr>
              <w:t>.</w:t>
            </w:r>
          </w:p>
          <w:p w:rsidRPr="008A1C66" w:rsidR="00A82462" w:rsidP="24B4EA7D" w:rsidRDefault="00D5237D" w14:paraId="2D22B8AD" w14:textId="7C94427F">
            <w:pPr>
              <w:pStyle w:val="ListParagraph"/>
              <w:numPr>
                <w:ilvl w:val="0"/>
                <w:numId w:val="17"/>
              </w:numPr>
              <w:spacing w:line="276" w:lineRule="auto"/>
              <w:jc w:val="both"/>
              <w:rPr>
                <w:rFonts w:ascii="Bookman Old Style" w:hAnsi="Bookman Old Style" w:cs="Calibri"/>
                <w:color w:val="000000" w:themeColor="text1" w:themeTint="FF" w:themeShade="FF"/>
              </w:rPr>
            </w:pPr>
            <w:r w:rsidRPr="24B4EA7D" w:rsidR="00D5237D">
              <w:rPr>
                <w:rFonts w:ascii="Bookman Old Style" w:hAnsi="Bookman Old Style" w:cs="Calibri"/>
                <w:color w:val="000000" w:themeColor="text1" w:themeTint="FF" w:themeShade="FF"/>
              </w:rPr>
              <w:t xml:space="preserve">PSAK 401 tentang Penyajian </w:t>
            </w:r>
            <w:r w:rsidRPr="24B4EA7D" w:rsidR="00B83FFC">
              <w:rPr>
                <w:rFonts w:ascii="Bookman Old Style" w:hAnsi="Bookman Old Style" w:cs="Calibri"/>
                <w:color w:val="000000" w:themeColor="text1" w:themeTint="FF" w:themeShade="FF"/>
              </w:rPr>
              <w:t xml:space="preserve">dan Pengungkapan dalam </w:t>
            </w:r>
            <w:r w:rsidRPr="24B4EA7D" w:rsidR="00D5237D">
              <w:rPr>
                <w:rFonts w:ascii="Bookman Old Style" w:hAnsi="Bookman Old Style" w:cs="Calibri"/>
                <w:color w:val="000000" w:themeColor="text1" w:themeTint="FF" w:themeShade="FF"/>
              </w:rPr>
              <w:t>Laporan Keuangan Syariah</w:t>
            </w:r>
            <w:r w:rsidRPr="24B4EA7D" w:rsidR="00F81B84">
              <w:rPr>
                <w:rFonts w:ascii="Bookman Old Style" w:hAnsi="Bookman Old Style" w:cs="Calibri"/>
                <w:color w:val="000000" w:themeColor="text1" w:themeTint="FF" w:themeShade="FF"/>
              </w:rPr>
              <w:t>.</w:t>
            </w:r>
          </w:p>
        </w:tc>
        <w:tc>
          <w:tcPr>
            <w:tcW w:w="3870" w:type="dxa"/>
            <w:tcMar/>
          </w:tcPr>
          <w:p w:rsidRPr="004D4705" w:rsidR="00A82462" w:rsidP="00D3474B" w:rsidRDefault="00A82462" w14:paraId="28138DC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9E925E6" w14:textId="2398CA76">
            <w:pPr>
              <w:pStyle w:val="Normal"/>
              <w:spacing w:line="276" w:lineRule="auto"/>
              <w:jc w:val="both"/>
              <w:rPr>
                <w:rFonts w:ascii="Bookman Old Style" w:hAnsi="Bookman Old Style"/>
                <w:b w:val="1"/>
                <w:bCs w:val="1"/>
              </w:rPr>
            </w:pPr>
          </w:p>
        </w:tc>
      </w:tr>
      <w:tr w:rsidRPr="004D4705" w:rsidR="00A82462" w:rsidTr="53E8D5C5" w14:paraId="01680D17" w14:textId="77777777">
        <w:trPr>
          <w:trHeight w:val="300"/>
        </w:trPr>
        <w:tc>
          <w:tcPr>
            <w:tcW w:w="4331" w:type="dxa"/>
            <w:tcMar/>
          </w:tcPr>
          <w:p w:rsidRPr="008A1C66" w:rsidR="00A82462" w:rsidP="24B4EA7D" w:rsidRDefault="00A82462" w14:paraId="448A99C6"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143A0737"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11338AF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18FDF90" w14:textId="43064CE4">
            <w:pPr>
              <w:pStyle w:val="Normal"/>
              <w:spacing w:line="276" w:lineRule="auto"/>
              <w:jc w:val="both"/>
              <w:rPr>
                <w:rFonts w:ascii="Bookman Old Style" w:hAnsi="Bookman Old Style"/>
                <w:b w:val="1"/>
                <w:bCs w:val="1"/>
              </w:rPr>
            </w:pPr>
          </w:p>
        </w:tc>
      </w:tr>
      <w:tr w:rsidRPr="004D4705" w:rsidR="00A82462" w:rsidTr="53E8D5C5" w14:paraId="452A0948" w14:textId="77777777">
        <w:trPr>
          <w:trHeight w:val="300"/>
        </w:trPr>
        <w:tc>
          <w:tcPr>
            <w:tcW w:w="4331" w:type="dxa"/>
            <w:tcMar/>
          </w:tcPr>
          <w:p w:rsidRPr="008A1C66" w:rsidR="00A82462" w:rsidP="24B4EA7D" w:rsidRDefault="00C441FB" w14:paraId="0FCAE487" w14:textId="19A65706">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C441FB">
              <w:rPr>
                <w:rFonts w:ascii="Bookman Old Style" w:hAnsi="Bookman Old Style"/>
                <w:b w:val="1"/>
                <w:bCs w:val="1"/>
                <w:color w:val="000000" w:themeColor="text1" w:themeTint="FF" w:themeShade="FF"/>
              </w:rPr>
              <w:t>C. Penjelasan</w:t>
            </w:r>
          </w:p>
        </w:tc>
        <w:tc>
          <w:tcPr>
            <w:tcW w:w="4635" w:type="dxa"/>
            <w:tcMar/>
          </w:tcPr>
          <w:p w:rsidRPr="008A1C66" w:rsidR="00A82462" w:rsidP="24B4EA7D" w:rsidRDefault="00986C0F" w14:paraId="75ADD938" w14:textId="02D7A771">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986C0F">
              <w:rPr>
                <w:rFonts w:ascii="Bookman Old Style" w:hAnsi="Bookman Old Style" w:cs="Calibri"/>
                <w:b w:val="1"/>
                <w:bCs w:val="1"/>
                <w:color w:val="000000" w:themeColor="text1" w:themeTint="FF" w:themeShade="FF"/>
                <w:lang w:val="en-US"/>
              </w:rPr>
              <w:t>Penjelasan</w:t>
            </w:r>
            <w:r w:rsidRPr="24B4EA7D" w:rsidR="00986C0F">
              <w:rPr>
                <w:rFonts w:ascii="Bookman Old Style" w:hAnsi="Bookman Old Style" w:cs="Calibri"/>
                <w:b w:val="1"/>
                <w:bCs w:val="1"/>
                <w:color w:val="000000" w:themeColor="text1" w:themeTint="FF" w:themeShade="FF"/>
              </w:rPr>
              <w:t xml:space="preserve"> </w:t>
            </w:r>
          </w:p>
        </w:tc>
        <w:tc>
          <w:tcPr>
            <w:tcW w:w="3870" w:type="dxa"/>
            <w:tcMar/>
          </w:tcPr>
          <w:p w:rsidRPr="004D4705" w:rsidR="00A82462" w:rsidP="00D3474B" w:rsidRDefault="00A82462" w14:paraId="29733E4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2C430AC" w14:textId="11D042D7">
            <w:pPr>
              <w:pStyle w:val="Normal"/>
              <w:spacing w:line="276" w:lineRule="auto"/>
              <w:jc w:val="both"/>
              <w:rPr>
                <w:rFonts w:ascii="Bookman Old Style" w:hAnsi="Bookman Old Style"/>
                <w:b w:val="1"/>
                <w:bCs w:val="1"/>
              </w:rPr>
            </w:pPr>
          </w:p>
        </w:tc>
      </w:tr>
      <w:tr w:rsidRPr="004D4705" w:rsidR="00A82462" w:rsidTr="53E8D5C5" w14:paraId="7683185C" w14:textId="77777777">
        <w:trPr>
          <w:trHeight w:val="300"/>
        </w:trPr>
        <w:tc>
          <w:tcPr>
            <w:tcW w:w="4331" w:type="dxa"/>
            <w:tcMar/>
          </w:tcPr>
          <w:p w:rsidRPr="008A1C66" w:rsidR="00A82462" w:rsidP="24B4EA7D" w:rsidRDefault="00C441FB" w14:paraId="78B2EBEA" w14:textId="43D70E3D">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C441FB">
              <w:rPr>
                <w:rFonts w:ascii="Bookman Old Style" w:hAnsi="Bookman Old Style"/>
                <w:color w:val="000000" w:themeColor="text1" w:themeTint="FF" w:themeShade="FF"/>
              </w:rPr>
              <w:t>01. Penempatan pada Bank Lain adalah penempatan dalam bentuk giro, tabungan dan deposito pada Bank lain, dan giro dan tabungan pada bank konvensional.</w:t>
            </w:r>
          </w:p>
        </w:tc>
        <w:tc>
          <w:tcPr>
            <w:tcW w:w="4635" w:type="dxa"/>
            <w:tcMar/>
          </w:tcPr>
          <w:p w:rsidRPr="008A1C66" w:rsidR="00A82462" w:rsidP="24B4EA7D" w:rsidRDefault="008E7CBD" w14:paraId="03116B45" w14:textId="1FA3176D">
            <w:pPr>
              <w:pStyle w:val="ListParagraph"/>
              <w:numPr>
                <w:ilvl w:val="0"/>
                <w:numId w:val="14"/>
              </w:numPr>
              <w:spacing w:line="276" w:lineRule="auto"/>
              <w:ind w:left="365" w:hanging="365"/>
              <w:jc w:val="both"/>
              <w:rPr>
                <w:rFonts w:ascii="Bookman Old Style" w:hAnsi="Bookman Old Style" w:cs="Calibri"/>
                <w:color w:val="000000" w:themeColor="text1" w:themeTint="FF" w:themeShade="FF"/>
              </w:rPr>
            </w:pPr>
            <w:r w:rsidRPr="24B4EA7D" w:rsidR="364104C3">
              <w:rPr>
                <w:rFonts w:ascii="Bookman Old Style" w:hAnsi="Bookman Old Style" w:cs="Calibri"/>
                <w:color w:val="000000" w:themeColor="text1" w:themeTint="FF" w:themeShade="FF"/>
              </w:rPr>
              <w:t xml:space="preserve">Penempatan pada Bank lain adalah penempatan dalam bentuk giro, tabungan, deposito, sertifikat deposito, dan penanaman dana lainnya yang sejenis berdasarkan prinsip syariah, termasuk transaksi pendanaan selain pembiayaan antara lain transaksi Sertifikat Investasi </w:t>
            </w:r>
            <w:r w:rsidRPr="24B4EA7D" w:rsidR="364104C3">
              <w:rPr>
                <w:rFonts w:ascii="Bookman Old Style" w:hAnsi="Bookman Old Style" w:cs="Calibri"/>
                <w:color w:val="000000" w:themeColor="text1" w:themeTint="FF" w:themeShade="FF"/>
              </w:rPr>
              <w:t>Mudharabah</w:t>
            </w:r>
            <w:r w:rsidRPr="24B4EA7D" w:rsidR="364104C3">
              <w:rPr>
                <w:rFonts w:ascii="Bookman Old Style" w:hAnsi="Bookman Old Style" w:cs="Calibri"/>
                <w:color w:val="000000" w:themeColor="text1" w:themeTint="FF" w:themeShade="FF"/>
              </w:rPr>
              <w:t xml:space="preserve"> Antar-Bank (SIMA), transaksi Sertifikat Perdagangan Komoditi Berdasarkan Prinsip Syariah Antar-Bank (</w:t>
            </w:r>
            <w:r w:rsidRPr="24B4EA7D" w:rsidR="364104C3">
              <w:rPr>
                <w:rFonts w:ascii="Bookman Old Style" w:hAnsi="Bookman Old Style" w:cs="Calibri"/>
                <w:color w:val="000000" w:themeColor="text1" w:themeTint="FF" w:themeShade="FF"/>
              </w:rPr>
              <w:t>SiKA</w:t>
            </w:r>
            <w:r w:rsidRPr="24B4EA7D" w:rsidR="364104C3">
              <w:rPr>
                <w:rFonts w:ascii="Bookman Old Style" w:hAnsi="Bookman Old Style" w:cs="Calibri"/>
                <w:color w:val="000000" w:themeColor="text1" w:themeTint="FF" w:themeShade="FF"/>
              </w:rPr>
              <w:t>), dan transaksi Sertifikat Pengelolaan Dana Berdasarkan Prinsip Syariah Antar-Bank (</w:t>
            </w:r>
            <w:r w:rsidRPr="24B4EA7D" w:rsidR="364104C3">
              <w:rPr>
                <w:rFonts w:ascii="Bookman Old Style" w:hAnsi="Bookman Old Style" w:cs="Calibri"/>
                <w:color w:val="000000" w:themeColor="text1" w:themeTint="FF" w:themeShade="FF"/>
              </w:rPr>
              <w:t>SiPA</w:t>
            </w:r>
            <w:r w:rsidRPr="24B4EA7D" w:rsidR="364104C3">
              <w:rPr>
                <w:rFonts w:ascii="Bookman Old Style" w:hAnsi="Bookman Old Style" w:cs="Calibri"/>
                <w:color w:val="000000" w:themeColor="text1" w:themeTint="FF" w:themeShade="FF"/>
              </w:rPr>
              <w:t>)</w:t>
            </w:r>
            <w:r w:rsidRPr="24B4EA7D" w:rsidR="364104C3">
              <w:rPr>
                <w:rFonts w:ascii="Bookman Old Style" w:hAnsi="Bookman Old Style" w:cs="Calibri"/>
                <w:color w:val="000000" w:themeColor="text1" w:themeTint="FF" w:themeShade="FF"/>
              </w:rPr>
              <w:t>.</w:t>
            </w:r>
          </w:p>
        </w:tc>
        <w:tc>
          <w:tcPr>
            <w:tcW w:w="3870" w:type="dxa"/>
            <w:tcMar/>
          </w:tcPr>
          <w:p w:rsidRPr="004D4705" w:rsidR="00A82462" w:rsidP="68C6D35D" w:rsidRDefault="00A82462" w14:paraId="4E4CE1E6" w14:textId="514DFB11">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33BF06D5" w14:textId="68E69186">
            <w:pPr>
              <w:pStyle w:val="Normal"/>
              <w:spacing w:line="276" w:lineRule="auto"/>
              <w:jc w:val="both"/>
              <w:rPr>
                <w:rFonts w:ascii="Bookman Old Style" w:hAnsi="Bookman Old Style"/>
                <w:b w:val="1"/>
                <w:bCs w:val="1"/>
              </w:rPr>
            </w:pPr>
          </w:p>
        </w:tc>
      </w:tr>
      <w:tr w:rsidRPr="004D4705" w:rsidR="00A82462" w:rsidTr="53E8D5C5" w14:paraId="7951C47A" w14:textId="77777777">
        <w:trPr>
          <w:trHeight w:val="300"/>
        </w:trPr>
        <w:tc>
          <w:tcPr>
            <w:tcW w:w="4331" w:type="dxa"/>
            <w:tcMar/>
          </w:tcPr>
          <w:p w:rsidRPr="008A1C66" w:rsidR="00A82462" w:rsidP="24B4EA7D" w:rsidRDefault="00C441FB" w14:paraId="1E4A702B" w14:textId="70D3A6D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C441FB">
              <w:rPr>
                <w:rFonts w:ascii="Bookman Old Style" w:hAnsi="Bookman Old Style"/>
                <w:color w:val="000000" w:themeColor="text1" w:themeTint="FF" w:themeShade="FF"/>
              </w:rPr>
              <w:t>02. Pada dasarnya Bank harus melakukan penempatan pada Bank lain. Dalam hal terdapat penempatan pada bank konvensional, maka pendapatan bunga dan jasa giro yang diterima dari bank konvensional, diakui sebagai sumber dana kebajikan.</w:t>
            </w:r>
          </w:p>
        </w:tc>
        <w:tc>
          <w:tcPr>
            <w:tcW w:w="4635" w:type="dxa"/>
            <w:tcMar/>
          </w:tcPr>
          <w:p w:rsidRPr="008A1C66" w:rsidR="00A82462" w:rsidP="24B4EA7D" w:rsidRDefault="00BB4B93" w14:paraId="28BDE6EE" w14:textId="2CF4B4BA">
            <w:pPr>
              <w:pStyle w:val="ListParagraph"/>
              <w:numPr>
                <w:ilvl w:val="0"/>
                <w:numId w:val="14"/>
              </w:numPr>
              <w:spacing w:line="276" w:lineRule="auto"/>
              <w:ind w:left="365" w:hanging="365"/>
              <w:jc w:val="both"/>
              <w:rPr>
                <w:rFonts w:ascii="Bookman Old Style" w:hAnsi="Bookman Old Style" w:cs="Calibri"/>
                <w:color w:val="000000" w:themeColor="text1" w:themeTint="FF" w:themeShade="FF"/>
              </w:rPr>
            </w:pPr>
            <w:r w:rsidRPr="24B4EA7D" w:rsidR="00BB4B93">
              <w:rPr>
                <w:rFonts w:ascii="Bookman Old Style" w:hAnsi="Bookman Old Style" w:cs="Calibri"/>
                <w:color w:val="000000" w:themeColor="text1" w:themeTint="FF" w:themeShade="FF"/>
              </w:rPr>
              <w:t xml:space="preserve">Dalam hal terdapat penempatan pada bank konvensional, maka pendapatan bunga dan jasa giro yang diterima dari bank konvensional, diakui sebagai </w:t>
            </w:r>
            <w:r w:rsidRPr="24B4EA7D" w:rsidR="004639B0">
              <w:rPr>
                <w:rFonts w:ascii="Bookman Old Style" w:hAnsi="Bookman Old Style" w:cs="Calibri"/>
                <w:color w:val="000000" w:themeColor="text1" w:themeTint="FF" w:themeShade="FF"/>
              </w:rPr>
              <w:t xml:space="preserve">penerimaan dana kebajikan pada pos </w:t>
            </w:r>
            <w:r w:rsidRPr="24B4EA7D" w:rsidR="00616CF3">
              <w:rPr>
                <w:rFonts w:ascii="Bookman Old Style" w:hAnsi="Bookman Old Style" w:cs="Calibri"/>
                <w:color w:val="000000" w:themeColor="text1" w:themeTint="FF" w:themeShade="FF"/>
              </w:rPr>
              <w:t>penerimaan</w:t>
            </w:r>
            <w:r w:rsidRPr="24B4EA7D" w:rsidR="005F331E">
              <w:rPr>
                <w:rFonts w:ascii="Bookman Old Style" w:hAnsi="Bookman Old Style" w:cs="Calibri"/>
                <w:color w:val="000000" w:themeColor="text1" w:themeTint="FF" w:themeShade="FF"/>
              </w:rPr>
              <w:t xml:space="preserve"> </w:t>
            </w:r>
            <w:r w:rsidRPr="24B4EA7D" w:rsidR="005F331E">
              <w:rPr>
                <w:rFonts w:ascii="Bookman Old Style" w:hAnsi="Bookman Old Style" w:cs="Calibri"/>
                <w:color w:val="000000" w:themeColor="text1" w:themeTint="FF" w:themeShade="FF"/>
              </w:rPr>
              <w:t>yang tidak boleh diakui sebagai pendapatan</w:t>
            </w:r>
            <w:r w:rsidRPr="24B4EA7D" w:rsidR="004639B0">
              <w:rPr>
                <w:rFonts w:ascii="Bookman Old Style" w:hAnsi="Bookman Old Style" w:cs="Calibri"/>
                <w:color w:val="000000" w:themeColor="text1" w:themeTint="FF" w:themeShade="FF"/>
              </w:rPr>
              <w:t xml:space="preserve"> </w:t>
            </w:r>
            <w:r w:rsidRPr="24B4EA7D" w:rsidR="004639B0">
              <w:rPr>
                <w:rFonts w:ascii="Bookman Old Style" w:hAnsi="Bookman Old Style" w:cs="Calibri"/>
                <w:color w:val="000000" w:themeColor="text1" w:themeTint="FF" w:themeShade="FF"/>
              </w:rPr>
              <w:t>(TBDSP)</w:t>
            </w:r>
            <w:r w:rsidRPr="24B4EA7D" w:rsidR="00BB4B93">
              <w:rPr>
                <w:rFonts w:ascii="Bookman Old Style" w:hAnsi="Bookman Old Style" w:cs="Calibri"/>
                <w:color w:val="000000" w:themeColor="text1" w:themeTint="FF" w:themeShade="FF"/>
              </w:rPr>
              <w:t>.</w:t>
            </w:r>
          </w:p>
        </w:tc>
        <w:tc>
          <w:tcPr>
            <w:tcW w:w="3870" w:type="dxa"/>
            <w:tcMar/>
          </w:tcPr>
          <w:p w:rsidRPr="004D4705" w:rsidR="00A82462" w:rsidP="00D3474B" w:rsidRDefault="00A82462" w14:paraId="185112F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1EFB300" w14:textId="4C13076E">
            <w:pPr>
              <w:pStyle w:val="Normal"/>
              <w:spacing w:line="276" w:lineRule="auto"/>
              <w:jc w:val="both"/>
              <w:rPr>
                <w:rFonts w:ascii="Bookman Old Style" w:hAnsi="Bookman Old Style"/>
                <w:b w:val="1"/>
                <w:bCs w:val="1"/>
              </w:rPr>
            </w:pPr>
          </w:p>
        </w:tc>
      </w:tr>
      <w:tr w:rsidRPr="004D4705" w:rsidR="00A82462" w:rsidTr="53E8D5C5" w14:paraId="72C8CC72" w14:textId="77777777">
        <w:trPr>
          <w:trHeight w:val="300"/>
        </w:trPr>
        <w:tc>
          <w:tcPr>
            <w:tcW w:w="4331" w:type="dxa"/>
            <w:tcMar/>
          </w:tcPr>
          <w:p w:rsidRPr="008A1C66" w:rsidR="00A82462" w:rsidP="24B4EA7D" w:rsidRDefault="00403846" w14:paraId="50EB7D59" w14:textId="303AFFFF">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3846">
              <w:rPr>
                <w:rFonts w:ascii="Bookman Old Style" w:hAnsi="Bookman Old Style"/>
                <w:color w:val="000000" w:themeColor="text1" w:themeTint="FF" w:themeShade="FF"/>
              </w:rPr>
              <w:t xml:space="preserve">03. Bagi hasil dan bonus yang diterima dari Bank lain </w:t>
            </w:r>
            <w:r w:rsidRPr="24B4EA7D" w:rsidR="00403846">
              <w:rPr>
                <w:rFonts w:ascii="Bookman Old Style" w:hAnsi="Bookman Old Style"/>
                <w:color w:val="000000" w:themeColor="text1" w:themeTint="FF" w:themeShade="FF"/>
              </w:rPr>
              <w:t>dibagihasilkan</w:t>
            </w:r>
            <w:r w:rsidRPr="24B4EA7D" w:rsidR="00403846">
              <w:rPr>
                <w:rFonts w:ascii="Bookman Old Style" w:hAnsi="Bookman Old Style"/>
                <w:color w:val="000000" w:themeColor="text1" w:themeTint="FF" w:themeShade="FF"/>
              </w:rPr>
              <w:t xml:space="preserve"> kepada nasabah.</w:t>
            </w:r>
          </w:p>
        </w:tc>
        <w:tc>
          <w:tcPr>
            <w:tcW w:w="4635" w:type="dxa"/>
            <w:tcMar/>
          </w:tcPr>
          <w:p w:rsidRPr="008A1C66" w:rsidR="00A82462" w:rsidP="24B4EA7D" w:rsidRDefault="00024847" w14:paraId="753490ED" w14:textId="3E013E46">
            <w:pPr>
              <w:pStyle w:val="ListParagraph"/>
              <w:numPr>
                <w:ilvl w:val="0"/>
                <w:numId w:val="14"/>
              </w:numPr>
              <w:spacing w:line="276" w:lineRule="auto"/>
              <w:ind w:left="365" w:hanging="365"/>
              <w:jc w:val="both"/>
              <w:rPr>
                <w:rFonts w:ascii="Bookman Old Style" w:hAnsi="Bookman Old Style" w:cs="Calibri"/>
                <w:color w:val="000000" w:themeColor="text1" w:themeTint="FF" w:themeShade="FF"/>
              </w:rPr>
            </w:pPr>
            <w:r w:rsidRPr="24B4EA7D" w:rsidR="00024847">
              <w:rPr>
                <w:rFonts w:ascii="Bookman Old Style" w:hAnsi="Bookman Old Style" w:cs="Calibri"/>
                <w:color w:val="000000" w:themeColor="text1" w:themeTint="FF" w:themeShade="FF"/>
              </w:rPr>
              <w:t xml:space="preserve">Bagi hasil dan bonus yang diterima dari </w:t>
            </w:r>
            <w:r w:rsidRPr="24B4EA7D" w:rsidR="00D17858">
              <w:rPr>
                <w:rFonts w:ascii="Bookman Old Style" w:hAnsi="Bookman Old Style" w:cs="Calibri"/>
                <w:color w:val="000000" w:themeColor="text1" w:themeTint="FF" w:themeShade="FF"/>
              </w:rPr>
              <w:t>b</w:t>
            </w:r>
            <w:r w:rsidRPr="24B4EA7D" w:rsidR="00024847">
              <w:rPr>
                <w:rFonts w:ascii="Bookman Old Style" w:hAnsi="Bookman Old Style" w:cs="Calibri"/>
                <w:color w:val="000000" w:themeColor="text1" w:themeTint="FF" w:themeShade="FF"/>
              </w:rPr>
              <w:t xml:space="preserve">ank lain </w:t>
            </w:r>
            <w:r w:rsidRPr="24B4EA7D" w:rsidR="00024847">
              <w:rPr>
                <w:rFonts w:ascii="Bookman Old Style" w:hAnsi="Bookman Old Style" w:cs="Calibri"/>
                <w:color w:val="000000" w:themeColor="text1" w:themeTint="FF" w:themeShade="FF"/>
              </w:rPr>
              <w:t>dibagihasilkan</w:t>
            </w:r>
            <w:r w:rsidRPr="24B4EA7D" w:rsidR="00024847">
              <w:rPr>
                <w:rFonts w:ascii="Bookman Old Style" w:hAnsi="Bookman Old Style" w:cs="Calibri"/>
                <w:color w:val="000000" w:themeColor="text1" w:themeTint="FF" w:themeShade="FF"/>
              </w:rPr>
              <w:t xml:space="preserve"> kepada nasabah.</w:t>
            </w:r>
          </w:p>
        </w:tc>
        <w:tc>
          <w:tcPr>
            <w:tcW w:w="3870" w:type="dxa"/>
            <w:tcMar/>
          </w:tcPr>
          <w:p w:rsidRPr="004D4705" w:rsidR="00A82462" w:rsidP="00D3474B" w:rsidRDefault="00A82462" w14:paraId="7CA8CCE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FC56755" w14:textId="71D9CD29">
            <w:pPr>
              <w:pStyle w:val="Normal"/>
              <w:spacing w:line="276" w:lineRule="auto"/>
              <w:jc w:val="both"/>
              <w:rPr>
                <w:rFonts w:ascii="Bookman Old Style" w:hAnsi="Bookman Old Style"/>
                <w:b w:val="1"/>
                <w:bCs w:val="1"/>
              </w:rPr>
            </w:pPr>
          </w:p>
        </w:tc>
      </w:tr>
      <w:tr w:rsidRPr="004D4705" w:rsidR="00A82462" w:rsidTr="53E8D5C5" w14:paraId="0CEDE6A6" w14:textId="77777777">
        <w:trPr>
          <w:trHeight w:val="300"/>
        </w:trPr>
        <w:tc>
          <w:tcPr>
            <w:tcW w:w="4331" w:type="dxa"/>
            <w:tcMar/>
          </w:tcPr>
          <w:p w:rsidRPr="008A1C66" w:rsidR="00A82462" w:rsidP="24B4EA7D" w:rsidRDefault="00403846" w14:paraId="1C58233C" w14:textId="118D7A83">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403846">
              <w:rPr>
                <w:rFonts w:ascii="Bookman Old Style" w:hAnsi="Bookman Old Style"/>
                <w:color w:val="000000" w:themeColor="text1" w:themeTint="FF" w:themeShade="FF"/>
              </w:rPr>
              <w:t>04. Penempatan pada bank lain merupakan aset keuangan yang diklasifikasikan sebagai “pinjaman yang diberikan dan piutang (</w:t>
            </w:r>
            <w:r w:rsidRPr="24B4EA7D" w:rsidR="00403846">
              <w:rPr>
                <w:rFonts w:ascii="Bookman Old Style" w:hAnsi="Bookman Old Style"/>
                <w:color w:val="000000" w:themeColor="text1" w:themeTint="FF" w:themeShade="FF"/>
              </w:rPr>
              <w:t>loans</w:t>
            </w:r>
            <w:r w:rsidRPr="24B4EA7D" w:rsidR="00403846">
              <w:rPr>
                <w:rFonts w:ascii="Bookman Old Style" w:hAnsi="Bookman Old Style"/>
                <w:color w:val="000000" w:themeColor="text1" w:themeTint="FF" w:themeShade="FF"/>
              </w:rPr>
              <w:t xml:space="preserve"> </w:t>
            </w:r>
            <w:r w:rsidRPr="24B4EA7D" w:rsidR="00403846">
              <w:rPr>
                <w:rFonts w:ascii="Bookman Old Style" w:hAnsi="Bookman Old Style"/>
                <w:color w:val="000000" w:themeColor="text1" w:themeTint="FF" w:themeShade="FF"/>
              </w:rPr>
              <w:t>and</w:t>
            </w:r>
            <w:r w:rsidRPr="24B4EA7D" w:rsidR="00403846">
              <w:rPr>
                <w:rFonts w:ascii="Bookman Old Style" w:hAnsi="Bookman Old Style"/>
                <w:color w:val="000000" w:themeColor="text1" w:themeTint="FF" w:themeShade="FF"/>
              </w:rPr>
              <w:t xml:space="preserve"> </w:t>
            </w:r>
            <w:r w:rsidRPr="24B4EA7D" w:rsidR="00403846">
              <w:rPr>
                <w:rFonts w:ascii="Bookman Old Style" w:hAnsi="Bookman Old Style"/>
                <w:color w:val="000000" w:themeColor="text1" w:themeTint="FF" w:themeShade="FF"/>
              </w:rPr>
              <w:t>receivables</w:t>
            </w:r>
            <w:r w:rsidRPr="24B4EA7D" w:rsidR="00403846">
              <w:rPr>
                <w:rFonts w:ascii="Bookman Old Style" w:hAnsi="Bookman Old Style"/>
                <w:color w:val="000000" w:themeColor="text1" w:themeTint="FF" w:themeShade="FF"/>
              </w:rPr>
              <w:t>)”, yang dicatat pada biaya perolehan yang diamortisasi. Namun mengingat tidak ada biaya transaksi yang timbul maka penempatan pada bank konvensional dicatat pada biaya perolehan.</w:t>
            </w:r>
          </w:p>
        </w:tc>
        <w:tc>
          <w:tcPr>
            <w:tcW w:w="4635" w:type="dxa"/>
            <w:tcMar/>
          </w:tcPr>
          <w:p w:rsidRPr="008A1C66" w:rsidR="00A82462" w:rsidP="24B4EA7D" w:rsidRDefault="00CD1DE3" w14:paraId="7C4C64F9" w14:textId="656CFDCE">
            <w:pPr>
              <w:pStyle w:val="ListParagraph"/>
              <w:numPr>
                <w:ilvl w:val="0"/>
                <w:numId w:val="14"/>
              </w:numPr>
              <w:spacing w:line="276" w:lineRule="auto"/>
              <w:ind w:left="365" w:hanging="365"/>
              <w:jc w:val="both"/>
              <w:rPr>
                <w:rFonts w:ascii="Bookman Old Style" w:hAnsi="Bookman Old Style" w:cs="Calibri"/>
                <w:color w:val="000000" w:themeColor="text1" w:themeTint="FF" w:themeShade="FF"/>
              </w:rPr>
            </w:pPr>
            <w:r w:rsidRPr="24B4EA7D" w:rsidR="00CD1DE3">
              <w:rPr>
                <w:rFonts w:ascii="Bookman Old Style" w:hAnsi="Bookman Old Style" w:cs="Calibri"/>
                <w:color w:val="000000" w:themeColor="text1" w:themeTint="FF" w:themeShade="FF"/>
              </w:rPr>
              <w:t xml:space="preserve">Penempatan pada bank lain merupakan aset keuangan </w:t>
            </w:r>
            <w:r w:rsidRPr="24B4EA7D" w:rsidR="00BF4602">
              <w:rPr>
                <w:rFonts w:ascii="Bookman Old Style" w:hAnsi="Bookman Old Style" w:cs="Calibri"/>
                <w:color w:val="000000" w:themeColor="text1" w:themeTint="FF" w:themeShade="FF"/>
              </w:rPr>
              <w:t xml:space="preserve">yang </w:t>
            </w:r>
            <w:r w:rsidRPr="24B4EA7D" w:rsidR="00CD1DE3">
              <w:rPr>
                <w:rFonts w:ascii="Bookman Old Style" w:hAnsi="Bookman Old Style" w:cs="Calibri"/>
                <w:color w:val="000000" w:themeColor="text1" w:themeTint="FF" w:themeShade="FF"/>
              </w:rPr>
              <w:t xml:space="preserve">diukur pada biaya perolehan yang diamortisasi. Namun mengingat tidak </w:t>
            </w:r>
            <w:r w:rsidRPr="24B4EA7D" w:rsidR="00CD1DE3">
              <w:rPr>
                <w:rFonts w:ascii="Bookman Old Style" w:hAnsi="Bookman Old Style" w:cs="Calibri"/>
                <w:color w:val="000000" w:themeColor="text1" w:themeTint="FF" w:themeShade="FF"/>
              </w:rPr>
              <w:t>ada biaya transaksi yang timbul maka penempatan pada bank lain dicatat pada biaya perolehan.</w:t>
            </w:r>
          </w:p>
        </w:tc>
        <w:tc>
          <w:tcPr>
            <w:tcW w:w="3870" w:type="dxa"/>
            <w:tcMar/>
          </w:tcPr>
          <w:p w:rsidRPr="004D4705" w:rsidR="00A82462" w:rsidP="00D3474B" w:rsidRDefault="00A82462" w14:paraId="19CA9CC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05D4EAE" w14:textId="771A0EA1">
            <w:pPr>
              <w:pStyle w:val="Normal"/>
              <w:spacing w:line="276" w:lineRule="auto"/>
              <w:jc w:val="both"/>
              <w:rPr>
                <w:rFonts w:ascii="Bookman Old Style" w:hAnsi="Bookman Old Style"/>
                <w:b w:val="1"/>
                <w:bCs w:val="1"/>
              </w:rPr>
            </w:pPr>
          </w:p>
        </w:tc>
      </w:tr>
      <w:tr w:rsidRPr="004D4705" w:rsidR="00A82462" w:rsidTr="53E8D5C5" w14:paraId="30CF1049" w14:textId="77777777">
        <w:trPr>
          <w:trHeight w:val="300"/>
        </w:trPr>
        <w:tc>
          <w:tcPr>
            <w:tcW w:w="4331" w:type="dxa"/>
            <w:tcMar/>
          </w:tcPr>
          <w:p w:rsidRPr="008A1C66" w:rsidR="00A82462" w:rsidP="24B4EA7D" w:rsidRDefault="00A82462" w14:paraId="1DB62C0C"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70C4959C" w14:textId="55248E9E">
            <w:pPr>
              <w:pStyle w:val="ListParagraph"/>
              <w:numPr>
                <w:ilvl w:val="0"/>
                <w:numId w:val="14"/>
              </w:numPr>
              <w:spacing w:line="276" w:lineRule="auto"/>
              <w:ind w:left="360"/>
              <w:jc w:val="both"/>
              <w:rPr>
                <w:rFonts w:ascii="Bookman Old Style" w:hAnsi="Bookman Old Style" w:cs="Calibri"/>
                <w:color w:val="000000" w:themeColor="text1" w:themeTint="FF" w:themeShade="FF"/>
              </w:rPr>
            </w:pPr>
            <w:r w:rsidRPr="24B4EA7D" w:rsidR="19B734F1">
              <w:rPr>
                <w:rFonts w:ascii="Bookman Old Style" w:hAnsi="Bookman Old Style" w:cs="Calibri"/>
                <w:color w:val="000000" w:themeColor="text1" w:themeTint="FF" w:themeShade="FF"/>
              </w:rPr>
              <w:t xml:space="preserve">Transaksi SIMA adalah transaksi pendanaan jangka pendek </w:t>
            </w:r>
            <w:r w:rsidRPr="24B4EA7D" w:rsidR="19B734F1">
              <w:rPr>
                <w:rFonts w:ascii="Bookman Old Style" w:hAnsi="Bookman Old Style" w:cs="Calibri"/>
                <w:color w:val="000000" w:themeColor="text1" w:themeTint="FF" w:themeShade="FF"/>
              </w:rPr>
              <w:t>antarbank</w:t>
            </w:r>
            <w:r w:rsidRPr="24B4EA7D" w:rsidR="19B734F1">
              <w:rPr>
                <w:rFonts w:ascii="Bookman Old Style" w:hAnsi="Bookman Old Style" w:cs="Calibri"/>
                <w:color w:val="000000" w:themeColor="text1" w:themeTint="FF" w:themeShade="FF"/>
              </w:rPr>
              <w:t xml:space="preserve"> berdasarkan Prinsip Syariah dengan menggunakan akad </w:t>
            </w:r>
            <w:r w:rsidRPr="24B4EA7D" w:rsidR="19B734F1">
              <w:rPr>
                <w:rFonts w:ascii="Bookman Old Style" w:hAnsi="Bookman Old Style" w:cs="Calibri"/>
                <w:color w:val="000000" w:themeColor="text1" w:themeTint="FF" w:themeShade="FF"/>
              </w:rPr>
              <w:t>mudharabah</w:t>
            </w:r>
          </w:p>
        </w:tc>
        <w:tc>
          <w:tcPr>
            <w:tcW w:w="3870" w:type="dxa"/>
            <w:tcMar/>
          </w:tcPr>
          <w:p w:rsidRPr="004D4705" w:rsidR="00A82462" w:rsidP="68C6D35D" w:rsidRDefault="00A82462" w14:paraId="40AC65ED" w14:textId="5C5C3164">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692A6302" w14:textId="199F1628">
            <w:pPr>
              <w:pStyle w:val="Normal"/>
              <w:spacing w:line="276" w:lineRule="auto"/>
              <w:jc w:val="both"/>
              <w:rPr>
                <w:rFonts w:ascii="Bookman Old Style" w:hAnsi="Bookman Old Style"/>
                <w:b w:val="1"/>
                <w:bCs w:val="1"/>
              </w:rPr>
            </w:pPr>
          </w:p>
        </w:tc>
      </w:tr>
      <w:tr w:rsidR="68C6D35D" w:rsidTr="53E8D5C5" w14:paraId="40AE18B3">
        <w:trPr>
          <w:trHeight w:val="300"/>
        </w:trPr>
        <w:tc>
          <w:tcPr>
            <w:tcW w:w="4331" w:type="dxa"/>
            <w:tcMar/>
          </w:tcPr>
          <w:p w:rsidR="68C6D35D" w:rsidP="24B4EA7D" w:rsidRDefault="68C6D35D" w14:paraId="55D61E56" w14:textId="008E2BAA">
            <w:pPr>
              <w:pStyle w:val="Normal"/>
              <w:spacing w:line="276" w:lineRule="auto"/>
              <w:jc w:val="both"/>
              <w:rPr>
                <w:rFonts w:ascii="Bookman Old Style" w:hAnsi="Bookman Old Style"/>
                <w:color w:val="000000" w:themeColor="text1" w:themeTint="FF" w:themeShade="FF"/>
              </w:rPr>
            </w:pPr>
          </w:p>
        </w:tc>
        <w:tc>
          <w:tcPr>
            <w:tcW w:w="4635" w:type="dxa"/>
            <w:tcMar/>
          </w:tcPr>
          <w:p w:rsidR="19B734F1" w:rsidP="24B4EA7D" w:rsidRDefault="19B734F1" w14:paraId="666FC5D2" w14:textId="0D99F75A">
            <w:pPr>
              <w:pStyle w:val="ListParagraph"/>
              <w:numPr>
                <w:ilvl w:val="0"/>
                <w:numId w:val="14"/>
              </w:numPr>
              <w:spacing w:line="276" w:lineRule="auto"/>
              <w:ind w:left="360"/>
              <w:jc w:val="both"/>
              <w:rPr>
                <w:rFonts w:ascii="Bookman Old Style" w:hAnsi="Bookman Old Style" w:cs="Calibri"/>
                <w:color w:val="000000" w:themeColor="text1" w:themeTint="FF" w:themeShade="FF"/>
              </w:rPr>
            </w:pPr>
            <w:r w:rsidRPr="24B4EA7D" w:rsidR="19B734F1">
              <w:rPr>
                <w:rFonts w:ascii="Bookman Old Style" w:hAnsi="Bookman Old Style" w:cs="Calibri"/>
                <w:color w:val="000000" w:themeColor="text1" w:themeTint="FF" w:themeShade="FF"/>
              </w:rPr>
              <w:t xml:space="preserve">Transaksi </w:t>
            </w:r>
            <w:r w:rsidRPr="24B4EA7D" w:rsidR="19B734F1">
              <w:rPr>
                <w:rFonts w:ascii="Bookman Old Style" w:hAnsi="Bookman Old Style" w:cs="Calibri"/>
                <w:color w:val="000000" w:themeColor="text1" w:themeTint="FF" w:themeShade="FF"/>
              </w:rPr>
              <w:t>SiKA</w:t>
            </w:r>
            <w:r w:rsidRPr="24B4EA7D" w:rsidR="19B734F1">
              <w:rPr>
                <w:rFonts w:ascii="Bookman Old Style" w:hAnsi="Bookman Old Style" w:cs="Calibri"/>
                <w:color w:val="000000" w:themeColor="text1" w:themeTint="FF" w:themeShade="FF"/>
              </w:rPr>
              <w:t xml:space="preserve"> adalah transaksi pendanaan jangka pendek </w:t>
            </w:r>
            <w:r w:rsidRPr="24B4EA7D" w:rsidR="19B734F1">
              <w:rPr>
                <w:rFonts w:ascii="Bookman Old Style" w:hAnsi="Bookman Old Style" w:cs="Calibri"/>
                <w:color w:val="000000" w:themeColor="text1" w:themeTint="FF" w:themeShade="FF"/>
              </w:rPr>
              <w:t>antarbank</w:t>
            </w:r>
            <w:r w:rsidRPr="24B4EA7D" w:rsidR="19B734F1">
              <w:rPr>
                <w:rFonts w:ascii="Bookman Old Style" w:hAnsi="Bookman Old Style" w:cs="Calibri"/>
                <w:color w:val="000000" w:themeColor="text1" w:themeTint="FF" w:themeShade="FF"/>
              </w:rPr>
              <w:t xml:space="preserve"> berdasarkan prinsip syariah melalui pembelian atas kepemilikan komoditi yang dijual oleh peserta komersial dengan pembayaran tangguh atau angsuran berdasarkan akad </w:t>
            </w:r>
            <w:r w:rsidRPr="24B4EA7D" w:rsidR="19B734F1">
              <w:rPr>
                <w:rFonts w:ascii="Bookman Old Style" w:hAnsi="Bookman Old Style" w:cs="Calibri"/>
                <w:color w:val="000000" w:themeColor="text1" w:themeTint="FF" w:themeShade="FF"/>
              </w:rPr>
              <w:t>murabahah</w:t>
            </w:r>
            <w:r w:rsidRPr="24B4EA7D" w:rsidR="19B734F1">
              <w:rPr>
                <w:rFonts w:ascii="Bookman Old Style" w:hAnsi="Bookman Old Style" w:cs="Calibri"/>
                <w:color w:val="000000" w:themeColor="text1" w:themeTint="FF" w:themeShade="FF"/>
              </w:rPr>
              <w:t>.</w:t>
            </w:r>
          </w:p>
        </w:tc>
        <w:tc>
          <w:tcPr>
            <w:tcW w:w="3870" w:type="dxa"/>
            <w:tcMar/>
          </w:tcPr>
          <w:p w:rsidR="68C6D35D" w:rsidP="68C6D35D" w:rsidRDefault="68C6D35D" w14:paraId="26FE9FE5" w14:textId="79AB6674">
            <w:pPr>
              <w:pStyle w:val="Normal"/>
              <w:spacing w:line="276" w:lineRule="auto"/>
              <w:jc w:val="both"/>
              <w:rPr>
                <w:rFonts w:ascii="Bookman Old Style" w:hAnsi="Bookman Old Style"/>
                <w:b w:val="1"/>
                <w:bCs w:val="1"/>
              </w:rPr>
            </w:pPr>
          </w:p>
        </w:tc>
        <w:tc>
          <w:tcPr>
            <w:tcW w:w="3555" w:type="dxa"/>
            <w:tcMar/>
          </w:tcPr>
          <w:p w:rsidR="24B4EA7D" w:rsidP="24B4EA7D" w:rsidRDefault="24B4EA7D" w14:paraId="27681369" w14:textId="544B2480">
            <w:pPr>
              <w:pStyle w:val="Normal"/>
              <w:spacing w:line="276" w:lineRule="auto"/>
              <w:jc w:val="both"/>
              <w:rPr>
                <w:rFonts w:ascii="Bookman Old Style" w:hAnsi="Bookman Old Style"/>
                <w:b w:val="1"/>
                <w:bCs w:val="1"/>
              </w:rPr>
            </w:pPr>
          </w:p>
        </w:tc>
      </w:tr>
      <w:tr w:rsidR="68C6D35D" w:rsidTr="53E8D5C5" w14:paraId="74CC667B">
        <w:trPr>
          <w:trHeight w:val="300"/>
        </w:trPr>
        <w:tc>
          <w:tcPr>
            <w:tcW w:w="4331" w:type="dxa"/>
            <w:tcMar/>
          </w:tcPr>
          <w:p w:rsidR="68C6D35D" w:rsidP="24B4EA7D" w:rsidRDefault="68C6D35D" w14:paraId="0C2136F4" w14:textId="3E36A772">
            <w:pPr>
              <w:pStyle w:val="Normal"/>
              <w:spacing w:line="276" w:lineRule="auto"/>
              <w:jc w:val="both"/>
              <w:rPr>
                <w:rFonts w:ascii="Bookman Old Style" w:hAnsi="Bookman Old Style"/>
                <w:color w:val="000000" w:themeColor="text1" w:themeTint="FF" w:themeShade="FF"/>
              </w:rPr>
            </w:pPr>
          </w:p>
        </w:tc>
        <w:tc>
          <w:tcPr>
            <w:tcW w:w="4635" w:type="dxa"/>
            <w:tcMar/>
          </w:tcPr>
          <w:p w:rsidR="19B734F1" w:rsidP="24B4EA7D" w:rsidRDefault="19B734F1" w14:paraId="01194198" w14:textId="122B36F3">
            <w:pPr>
              <w:pStyle w:val="ListParagraph"/>
              <w:numPr>
                <w:ilvl w:val="0"/>
                <w:numId w:val="14"/>
              </w:numPr>
              <w:spacing w:line="276" w:lineRule="auto"/>
              <w:ind w:left="360"/>
              <w:jc w:val="both"/>
              <w:rPr>
                <w:rFonts w:ascii="Bookman Old Style" w:hAnsi="Bookman Old Style" w:cs="Calibri"/>
                <w:color w:val="000000" w:themeColor="text1" w:themeTint="FF" w:themeShade="FF"/>
              </w:rPr>
            </w:pPr>
            <w:r w:rsidRPr="24B4EA7D" w:rsidR="19B734F1">
              <w:rPr>
                <w:rFonts w:ascii="Bookman Old Style" w:hAnsi="Bookman Old Style" w:cs="Calibri"/>
                <w:color w:val="000000" w:themeColor="text1" w:themeTint="FF" w:themeShade="FF"/>
              </w:rPr>
              <w:t xml:space="preserve">Transaksi SIPA adalah transaksi pendanaan jangka pendek </w:t>
            </w:r>
            <w:r w:rsidRPr="24B4EA7D" w:rsidR="19B734F1">
              <w:rPr>
                <w:rFonts w:ascii="Bookman Old Style" w:hAnsi="Bookman Old Style" w:cs="Calibri"/>
                <w:color w:val="000000" w:themeColor="text1" w:themeTint="FF" w:themeShade="FF"/>
              </w:rPr>
              <w:t>antarbank</w:t>
            </w:r>
            <w:r w:rsidRPr="24B4EA7D" w:rsidR="19B734F1">
              <w:rPr>
                <w:rFonts w:ascii="Bookman Old Style" w:hAnsi="Bookman Old Style" w:cs="Calibri"/>
                <w:color w:val="000000" w:themeColor="text1" w:themeTint="FF" w:themeShade="FF"/>
              </w:rPr>
              <w:t xml:space="preserve"> berdasarkan prinsip syariah dengan menggunakan akad wakalah </w:t>
            </w:r>
            <w:r w:rsidRPr="24B4EA7D" w:rsidR="19B734F1">
              <w:rPr>
                <w:rFonts w:ascii="Bookman Old Style" w:hAnsi="Bookman Old Style" w:cs="Calibri"/>
                <w:color w:val="000000" w:themeColor="text1" w:themeTint="FF" w:themeShade="FF"/>
              </w:rPr>
              <w:t>bi</w:t>
            </w:r>
            <w:r w:rsidRPr="24B4EA7D" w:rsidR="19B734F1">
              <w:rPr>
                <w:rFonts w:ascii="Bookman Old Style" w:hAnsi="Bookman Old Style" w:cs="Calibri"/>
                <w:color w:val="000000" w:themeColor="text1" w:themeTint="FF" w:themeShade="FF"/>
              </w:rPr>
              <w:t xml:space="preserve"> </w:t>
            </w:r>
            <w:r w:rsidRPr="24B4EA7D" w:rsidR="19B734F1">
              <w:rPr>
                <w:rFonts w:ascii="Bookman Old Style" w:hAnsi="Bookman Old Style" w:cs="Calibri"/>
                <w:color w:val="000000" w:themeColor="text1" w:themeTint="FF" w:themeShade="FF"/>
              </w:rPr>
              <w:t>al-istitsmar</w:t>
            </w:r>
          </w:p>
        </w:tc>
        <w:tc>
          <w:tcPr>
            <w:tcW w:w="3870" w:type="dxa"/>
            <w:tcMar/>
          </w:tcPr>
          <w:p w:rsidR="68C6D35D" w:rsidP="68C6D35D" w:rsidRDefault="68C6D35D" w14:paraId="38E7A152" w14:textId="209751E0">
            <w:pPr>
              <w:pStyle w:val="Normal"/>
              <w:spacing w:line="276" w:lineRule="auto"/>
              <w:jc w:val="both"/>
              <w:rPr>
                <w:rFonts w:ascii="Bookman Old Style" w:hAnsi="Bookman Old Style"/>
                <w:b w:val="1"/>
                <w:bCs w:val="1"/>
              </w:rPr>
            </w:pPr>
          </w:p>
        </w:tc>
        <w:tc>
          <w:tcPr>
            <w:tcW w:w="3555" w:type="dxa"/>
            <w:tcMar/>
          </w:tcPr>
          <w:p w:rsidR="24B4EA7D" w:rsidP="24B4EA7D" w:rsidRDefault="24B4EA7D" w14:paraId="09A35897" w14:textId="351F6DD4">
            <w:pPr>
              <w:pStyle w:val="Normal"/>
              <w:spacing w:line="276" w:lineRule="auto"/>
              <w:jc w:val="both"/>
              <w:rPr>
                <w:rFonts w:ascii="Bookman Old Style" w:hAnsi="Bookman Old Style"/>
                <w:b w:val="1"/>
                <w:bCs w:val="1"/>
              </w:rPr>
            </w:pPr>
          </w:p>
        </w:tc>
      </w:tr>
      <w:tr w:rsidR="68C6D35D" w:rsidTr="53E8D5C5" w14:paraId="028CCCED">
        <w:trPr>
          <w:trHeight w:val="300"/>
        </w:trPr>
        <w:tc>
          <w:tcPr>
            <w:tcW w:w="4331" w:type="dxa"/>
            <w:tcMar/>
          </w:tcPr>
          <w:p w:rsidR="68C6D35D" w:rsidP="24B4EA7D" w:rsidRDefault="68C6D35D" w14:paraId="60B2FF8D" w14:textId="78A8BC5F">
            <w:pPr>
              <w:pStyle w:val="Normal"/>
              <w:spacing w:line="276" w:lineRule="auto"/>
              <w:jc w:val="both"/>
              <w:rPr>
                <w:rFonts w:ascii="Bookman Old Style" w:hAnsi="Bookman Old Style"/>
                <w:color w:val="000000" w:themeColor="text1" w:themeTint="FF" w:themeShade="FF"/>
              </w:rPr>
            </w:pPr>
          </w:p>
        </w:tc>
        <w:tc>
          <w:tcPr>
            <w:tcW w:w="4635" w:type="dxa"/>
            <w:tcMar/>
          </w:tcPr>
          <w:p w:rsidR="68C6D35D" w:rsidP="24B4EA7D" w:rsidRDefault="68C6D35D" w14:paraId="58C07D84" w14:textId="42EC69F1">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1B152CC2" w14:textId="6C2FF260">
            <w:pPr>
              <w:pStyle w:val="Normal"/>
              <w:spacing w:line="276" w:lineRule="auto"/>
              <w:jc w:val="both"/>
              <w:rPr>
                <w:rFonts w:ascii="Bookman Old Style" w:hAnsi="Bookman Old Style"/>
                <w:b w:val="1"/>
                <w:bCs w:val="1"/>
              </w:rPr>
            </w:pPr>
          </w:p>
        </w:tc>
        <w:tc>
          <w:tcPr>
            <w:tcW w:w="3555" w:type="dxa"/>
            <w:tcMar/>
          </w:tcPr>
          <w:p w:rsidR="24B4EA7D" w:rsidP="24B4EA7D" w:rsidRDefault="24B4EA7D" w14:paraId="1550BE2B" w14:textId="6F090F26">
            <w:pPr>
              <w:pStyle w:val="Normal"/>
              <w:spacing w:line="276" w:lineRule="auto"/>
              <w:jc w:val="both"/>
              <w:rPr>
                <w:rFonts w:ascii="Bookman Old Style" w:hAnsi="Bookman Old Style"/>
                <w:b w:val="1"/>
                <w:bCs w:val="1"/>
              </w:rPr>
            </w:pPr>
          </w:p>
        </w:tc>
      </w:tr>
      <w:tr w:rsidRPr="004D4705" w:rsidR="00A82462" w:rsidTr="53E8D5C5" w14:paraId="15B13548" w14:textId="77777777">
        <w:trPr>
          <w:trHeight w:val="300"/>
        </w:trPr>
        <w:tc>
          <w:tcPr>
            <w:tcW w:w="4331" w:type="dxa"/>
            <w:tcMar/>
          </w:tcPr>
          <w:p w:rsidRPr="008A1C66" w:rsidR="00A82462" w:rsidP="24B4EA7D" w:rsidRDefault="00403846" w14:paraId="12B09C89" w14:textId="2CA1E9BE">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403846">
              <w:rPr>
                <w:rFonts w:ascii="Bookman Old Style" w:hAnsi="Bookman Old Style"/>
                <w:b w:val="1"/>
                <w:bCs w:val="1"/>
                <w:color w:val="000000" w:themeColor="text1" w:themeTint="FF" w:themeShade="FF"/>
              </w:rPr>
              <w:t>D. Perlakuan Akuntansi</w:t>
            </w:r>
          </w:p>
        </w:tc>
        <w:tc>
          <w:tcPr>
            <w:tcW w:w="4635" w:type="dxa"/>
            <w:tcMar/>
          </w:tcPr>
          <w:p w:rsidRPr="008A1C66" w:rsidR="00A82462" w:rsidP="24B4EA7D" w:rsidRDefault="003010C9" w14:paraId="1C71E959" w14:textId="2151B35C">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3010C9">
              <w:rPr>
                <w:rFonts w:ascii="Bookman Old Style" w:hAnsi="Bookman Old Style" w:cs="Calibri"/>
                <w:b w:val="1"/>
                <w:bCs w:val="1"/>
                <w:color w:val="000000" w:themeColor="text1" w:themeTint="FF" w:themeShade="FF"/>
                <w:lang w:val="en-US"/>
              </w:rPr>
              <w:t>Pengakuan</w:t>
            </w:r>
            <w:r w:rsidRPr="24B4EA7D" w:rsidR="003010C9">
              <w:rPr>
                <w:rFonts w:ascii="Bookman Old Style" w:hAnsi="Bookman Old Style" w:cs="Calibri"/>
                <w:b w:val="1"/>
                <w:bCs w:val="1"/>
                <w:color w:val="000000" w:themeColor="text1" w:themeTint="FF" w:themeShade="FF"/>
              </w:rPr>
              <w:t xml:space="preserve"> dan Pengukuran </w:t>
            </w:r>
          </w:p>
        </w:tc>
        <w:tc>
          <w:tcPr>
            <w:tcW w:w="3870" w:type="dxa"/>
            <w:tcMar/>
          </w:tcPr>
          <w:p w:rsidRPr="004D4705" w:rsidR="00A82462" w:rsidP="00D3474B" w:rsidRDefault="00A82462" w14:paraId="5911A9F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485531C" w14:textId="07585D67">
            <w:pPr>
              <w:pStyle w:val="Normal"/>
              <w:spacing w:line="276" w:lineRule="auto"/>
              <w:jc w:val="both"/>
              <w:rPr>
                <w:rFonts w:ascii="Bookman Old Style" w:hAnsi="Bookman Old Style"/>
                <w:b w:val="1"/>
                <w:bCs w:val="1"/>
              </w:rPr>
            </w:pPr>
          </w:p>
        </w:tc>
      </w:tr>
      <w:tr w:rsidRPr="004D4705" w:rsidR="00A82462" w:rsidTr="53E8D5C5" w14:paraId="4CD5D1B9" w14:textId="77777777">
        <w:trPr>
          <w:trHeight w:val="300"/>
        </w:trPr>
        <w:tc>
          <w:tcPr>
            <w:tcW w:w="4331" w:type="dxa"/>
            <w:tcMar/>
          </w:tcPr>
          <w:p w:rsidRPr="008A1C66" w:rsidR="00A82462" w:rsidP="24B4EA7D" w:rsidRDefault="00403846" w14:paraId="4A55BD82" w14:textId="20943E16">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403846">
              <w:rPr>
                <w:rFonts w:ascii="Bookman Old Style" w:hAnsi="Bookman Old Style"/>
                <w:b w:val="1"/>
                <w:bCs w:val="1"/>
                <w:color w:val="000000" w:themeColor="text1" w:themeTint="FF" w:themeShade="FF"/>
              </w:rPr>
              <w:t>D1. Pengakuan dan Pengukuran</w:t>
            </w:r>
          </w:p>
        </w:tc>
        <w:tc>
          <w:tcPr>
            <w:tcW w:w="4635" w:type="dxa"/>
            <w:tcMar/>
          </w:tcPr>
          <w:p w:rsidRPr="008A1C66" w:rsidR="00A82462" w:rsidP="24B4EA7D" w:rsidRDefault="00A82462" w14:paraId="56540076"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6FA29FB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A38BE03" w14:textId="132D7A4B">
            <w:pPr>
              <w:pStyle w:val="Normal"/>
              <w:spacing w:line="276" w:lineRule="auto"/>
              <w:jc w:val="both"/>
              <w:rPr>
                <w:rFonts w:ascii="Bookman Old Style" w:hAnsi="Bookman Old Style"/>
                <w:b w:val="1"/>
                <w:bCs w:val="1"/>
              </w:rPr>
            </w:pPr>
          </w:p>
        </w:tc>
      </w:tr>
      <w:tr w:rsidRPr="004D4705" w:rsidR="00A82462" w:rsidTr="53E8D5C5" w14:paraId="492DFD0D" w14:textId="77777777">
        <w:trPr>
          <w:trHeight w:val="300"/>
        </w:trPr>
        <w:tc>
          <w:tcPr>
            <w:tcW w:w="4331" w:type="dxa"/>
            <w:tcMar/>
          </w:tcPr>
          <w:p w:rsidRPr="008A1C66" w:rsidR="0019214E" w:rsidP="24B4EA7D" w:rsidRDefault="0019214E" w14:paraId="6B5CB212"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19214E">
              <w:rPr>
                <w:rFonts w:ascii="Bookman Old Style" w:hAnsi="Bookman Old Style"/>
                <w:color w:val="000000" w:themeColor="text1" w:themeTint="FF" w:themeShade="FF"/>
              </w:rPr>
              <w:t xml:space="preserve">01. Penempatan pada Bank lain </w:t>
            </w:r>
          </w:p>
          <w:p w:rsidRPr="008A1C66" w:rsidR="0019214E" w:rsidP="24B4EA7D" w:rsidRDefault="0019214E" w14:paraId="49B4E239" w14:textId="30AEEE08">
            <w:pPr>
              <w:pStyle w:val="ListParagraph"/>
              <w:numPr>
                <w:ilvl w:val="0"/>
                <w:numId w:val="8"/>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19214E">
              <w:rPr>
                <w:rFonts w:ascii="Bookman Old Style" w:hAnsi="Bookman Old Style"/>
                <w:color w:val="000000" w:themeColor="text1" w:themeTint="FF" w:themeShade="FF"/>
              </w:rPr>
              <w:t xml:space="preserve">Transaksi penempatan pada Bank lain diakui sebesar nilai nominal. </w:t>
            </w:r>
          </w:p>
          <w:p w:rsidRPr="008A1C66" w:rsidR="0019214E" w:rsidP="24B4EA7D" w:rsidRDefault="0019214E" w14:paraId="2822A113" w14:textId="13E4BCBD">
            <w:pPr>
              <w:pStyle w:val="ListParagraph"/>
              <w:numPr>
                <w:ilvl w:val="0"/>
                <w:numId w:val="8"/>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19214E">
              <w:rPr>
                <w:rFonts w:ascii="Bookman Old Style" w:hAnsi="Bookman Old Style"/>
                <w:color w:val="000000" w:themeColor="text1" w:themeTint="FF" w:themeShade="FF"/>
              </w:rPr>
              <w:t xml:space="preserve">Bonus dan/atau bagi hasil dari Bank lain diakui sebesar nilai nominal yang diterima pada saat diterima. </w:t>
            </w:r>
          </w:p>
          <w:p w:rsidRPr="008A1C66" w:rsidR="00A82462" w:rsidP="24B4EA7D" w:rsidRDefault="0019214E" w14:paraId="41DB807F" w14:textId="0202CA7F">
            <w:pPr>
              <w:pStyle w:val="ListParagraph"/>
              <w:numPr>
                <w:ilvl w:val="0"/>
                <w:numId w:val="8"/>
              </w:num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19214E">
              <w:rPr>
                <w:rFonts w:ascii="Bookman Old Style" w:hAnsi="Bookman Old Style"/>
                <w:color w:val="000000" w:themeColor="text1" w:themeTint="FF" w:themeShade="FF"/>
              </w:rPr>
              <w:t>Penempatan pada Bank lain dibentuk Cadangan Kerugian Penurunan Nilai (CKPN) sesuai dengan ketentuan yang diatur dalam PSAK yang terkait.</w:t>
            </w:r>
          </w:p>
        </w:tc>
        <w:tc>
          <w:tcPr>
            <w:tcW w:w="4635" w:type="dxa"/>
            <w:tcMar/>
          </w:tcPr>
          <w:p w:rsidRPr="008A1C66" w:rsidR="00532DBF" w:rsidP="24B4EA7D" w:rsidRDefault="00532DBF" w14:paraId="382A2421" w14:textId="2AE4BCDC">
            <w:pPr>
              <w:pStyle w:val="ListParagraph"/>
              <w:numPr>
                <w:ilvl w:val="0"/>
                <w:numId w:val="30"/>
              </w:numPr>
              <w:spacing w:line="276" w:lineRule="auto"/>
              <w:ind w:left="365" w:hanging="365"/>
              <w:jc w:val="both"/>
              <w:rPr>
                <w:rFonts w:ascii="Bookman Old Style" w:hAnsi="Bookman Old Style" w:cs="Calibri"/>
                <w:color w:val="000000" w:themeColor="text1" w:themeTint="FF" w:themeShade="FF"/>
              </w:rPr>
            </w:pPr>
            <w:r w:rsidRPr="24B4EA7D" w:rsidR="00532DBF">
              <w:rPr>
                <w:rFonts w:ascii="Bookman Old Style" w:hAnsi="Bookman Old Style" w:cs="Calibri"/>
                <w:color w:val="000000" w:themeColor="text1" w:themeTint="FF" w:themeShade="FF"/>
              </w:rPr>
              <w:t xml:space="preserve">Penempatan pada </w:t>
            </w:r>
            <w:r w:rsidRPr="24B4EA7D" w:rsidR="00D17858">
              <w:rPr>
                <w:rFonts w:ascii="Bookman Old Style" w:hAnsi="Bookman Old Style" w:cs="Calibri"/>
                <w:color w:val="000000" w:themeColor="text1" w:themeTint="FF" w:themeShade="FF"/>
              </w:rPr>
              <w:t>b</w:t>
            </w:r>
            <w:r w:rsidRPr="24B4EA7D" w:rsidR="00532DBF">
              <w:rPr>
                <w:rFonts w:ascii="Bookman Old Style" w:hAnsi="Bookman Old Style" w:cs="Calibri"/>
                <w:color w:val="000000" w:themeColor="text1" w:themeTint="FF" w:themeShade="FF"/>
              </w:rPr>
              <w:t>ank lain</w:t>
            </w:r>
          </w:p>
          <w:p w:rsidRPr="008A1C66" w:rsidR="00532DBF" w:rsidP="24B4EA7D" w:rsidRDefault="00532DBF" w14:paraId="43B8D57D" w14:textId="12FA46EA">
            <w:pPr>
              <w:pStyle w:val="ListParagraph"/>
              <w:numPr>
                <w:ilvl w:val="2"/>
                <w:numId w:val="25"/>
              </w:numPr>
              <w:spacing w:line="276" w:lineRule="auto"/>
              <w:ind w:left="791" w:hanging="426"/>
              <w:jc w:val="both"/>
              <w:rPr>
                <w:rFonts w:ascii="Bookman Old Style" w:hAnsi="Bookman Old Style" w:cs="Calibri"/>
                <w:color w:val="000000" w:themeColor="text1" w:themeTint="FF" w:themeShade="FF"/>
              </w:rPr>
            </w:pPr>
            <w:r w:rsidRPr="24B4EA7D" w:rsidR="00532DBF">
              <w:rPr>
                <w:rFonts w:ascii="Bookman Old Style" w:hAnsi="Bookman Old Style" w:cs="Calibri"/>
                <w:color w:val="000000" w:themeColor="text1" w:themeTint="FF" w:themeShade="FF"/>
              </w:rPr>
              <w:t xml:space="preserve">Transaksi penempatan pada </w:t>
            </w:r>
            <w:r w:rsidRPr="24B4EA7D" w:rsidR="00D17858">
              <w:rPr>
                <w:rFonts w:ascii="Bookman Old Style" w:hAnsi="Bookman Old Style" w:cs="Calibri"/>
                <w:color w:val="000000" w:themeColor="text1" w:themeTint="FF" w:themeShade="FF"/>
              </w:rPr>
              <w:t>b</w:t>
            </w:r>
            <w:r w:rsidRPr="24B4EA7D" w:rsidR="00532DBF">
              <w:rPr>
                <w:rFonts w:ascii="Bookman Old Style" w:hAnsi="Bookman Old Style" w:cs="Calibri"/>
                <w:color w:val="000000" w:themeColor="text1" w:themeTint="FF" w:themeShade="FF"/>
              </w:rPr>
              <w:t xml:space="preserve">ank lain diakui sebesar nilai nominal. </w:t>
            </w:r>
          </w:p>
          <w:p w:rsidRPr="008A1C66" w:rsidR="00532DBF" w:rsidP="24B4EA7D" w:rsidRDefault="00532DBF" w14:paraId="24E2EB89" w14:textId="77777777">
            <w:pPr>
              <w:pStyle w:val="ListParagraph"/>
              <w:numPr>
                <w:ilvl w:val="2"/>
                <w:numId w:val="25"/>
              </w:numPr>
              <w:spacing w:line="276" w:lineRule="auto"/>
              <w:ind w:left="791" w:hanging="426"/>
              <w:jc w:val="both"/>
              <w:rPr>
                <w:rFonts w:ascii="Bookman Old Style" w:hAnsi="Bookman Old Style" w:cs="Calibri"/>
                <w:color w:val="000000" w:themeColor="text1" w:themeTint="FF" w:themeShade="FF"/>
              </w:rPr>
            </w:pPr>
            <w:r w:rsidRPr="24B4EA7D" w:rsidR="00532DBF">
              <w:rPr>
                <w:rFonts w:ascii="Bookman Old Style" w:hAnsi="Bookman Old Style" w:cs="Calibri"/>
                <w:color w:val="000000" w:themeColor="text1" w:themeTint="FF" w:themeShade="FF"/>
              </w:rPr>
              <w:t>Bonus dan/atau bagi hasil dari bank lain diakui sebesar nilai nominal yang diterima pada saat diterima.</w:t>
            </w:r>
          </w:p>
          <w:p w:rsidRPr="008A1C66" w:rsidR="00A82462" w:rsidP="24B4EA7D" w:rsidRDefault="00532DBF" w14:paraId="1CDD5D42" w14:textId="7847D626">
            <w:pPr>
              <w:pStyle w:val="ListParagraph"/>
              <w:numPr>
                <w:ilvl w:val="2"/>
                <w:numId w:val="25"/>
              </w:numPr>
              <w:spacing w:line="276" w:lineRule="auto"/>
              <w:ind w:left="791" w:hanging="426"/>
              <w:jc w:val="both"/>
              <w:rPr>
                <w:rFonts w:ascii="Bookman Old Style" w:hAnsi="Bookman Old Style" w:cs="Calibri"/>
                <w:color w:val="000000" w:themeColor="text1" w:themeTint="FF" w:themeShade="FF"/>
              </w:rPr>
            </w:pPr>
            <w:r w:rsidRPr="24B4EA7D" w:rsidR="00532DBF">
              <w:rPr>
                <w:rFonts w:ascii="Bookman Old Style" w:hAnsi="Bookman Old Style" w:cs="Calibri"/>
                <w:color w:val="000000" w:themeColor="text1" w:themeTint="FF" w:themeShade="FF"/>
              </w:rPr>
              <w:t xml:space="preserve">Penempatan pada </w:t>
            </w:r>
            <w:r w:rsidRPr="24B4EA7D" w:rsidR="00D17858">
              <w:rPr>
                <w:rFonts w:ascii="Bookman Old Style" w:hAnsi="Bookman Old Style" w:cs="Calibri"/>
                <w:color w:val="000000" w:themeColor="text1" w:themeTint="FF" w:themeShade="FF"/>
              </w:rPr>
              <w:t>b</w:t>
            </w:r>
            <w:r w:rsidRPr="24B4EA7D" w:rsidR="00532DBF">
              <w:rPr>
                <w:rFonts w:ascii="Bookman Old Style" w:hAnsi="Bookman Old Style" w:cs="Calibri"/>
                <w:color w:val="000000" w:themeColor="text1" w:themeTint="FF" w:themeShade="FF"/>
              </w:rPr>
              <w:t xml:space="preserve">ank lain dibentuk Cadangan Kerugian Penurunan Nilai (CKPN) sesuai dengan ketentuan yang diatur dalam PSAK yang terkait. </w:t>
            </w:r>
          </w:p>
        </w:tc>
        <w:tc>
          <w:tcPr>
            <w:tcW w:w="3870" w:type="dxa"/>
            <w:tcMar/>
          </w:tcPr>
          <w:p w:rsidRPr="004D4705" w:rsidR="00A82462" w:rsidP="00D3474B" w:rsidRDefault="00A82462" w14:paraId="734F6DA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91E4CE6" w14:textId="0CD3677B">
            <w:pPr>
              <w:pStyle w:val="Normal"/>
              <w:spacing w:line="276" w:lineRule="auto"/>
              <w:jc w:val="both"/>
              <w:rPr>
                <w:rFonts w:ascii="Bookman Old Style" w:hAnsi="Bookman Old Style"/>
                <w:b w:val="1"/>
                <w:bCs w:val="1"/>
              </w:rPr>
            </w:pPr>
          </w:p>
        </w:tc>
      </w:tr>
      <w:tr w:rsidRPr="004D4705" w:rsidR="00A82462" w:rsidTr="53E8D5C5" w14:paraId="31D36FEE" w14:textId="77777777">
        <w:trPr>
          <w:trHeight w:val="300"/>
        </w:trPr>
        <w:tc>
          <w:tcPr>
            <w:tcW w:w="4331" w:type="dxa"/>
            <w:tcMar/>
          </w:tcPr>
          <w:p w:rsidRPr="008A1C66" w:rsidR="00661B44" w:rsidP="24B4EA7D" w:rsidRDefault="00661B44" w14:paraId="522745B9"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61B44">
              <w:rPr>
                <w:rFonts w:ascii="Bookman Old Style" w:hAnsi="Bookman Old Style"/>
                <w:color w:val="000000" w:themeColor="text1" w:themeTint="FF" w:themeShade="FF"/>
              </w:rPr>
              <w:t xml:space="preserve">02. Penempatan pada Bank Konvensional </w:t>
            </w:r>
          </w:p>
          <w:p w:rsidRPr="008A1C66" w:rsidR="00661B44" w:rsidP="24B4EA7D" w:rsidRDefault="00661B44" w14:paraId="7883D09B" w14:textId="0FF54D3E">
            <w:pPr>
              <w:pStyle w:val="ListParagraph"/>
              <w:numPr>
                <w:ilvl w:val="1"/>
                <w:numId w:val="8"/>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661B44">
              <w:rPr>
                <w:rFonts w:ascii="Bookman Old Style" w:hAnsi="Bookman Old Style"/>
                <w:color w:val="000000" w:themeColor="text1" w:themeTint="FF" w:themeShade="FF"/>
              </w:rPr>
              <w:t xml:space="preserve">Transaksi penempatan pada bank konvensional diakui sebesar nilai nominal. </w:t>
            </w:r>
          </w:p>
          <w:p w:rsidRPr="008A1C66" w:rsidR="00661B44" w:rsidP="24B4EA7D" w:rsidRDefault="00661B44" w14:paraId="07A1ABB2" w14:textId="77777777">
            <w:pPr>
              <w:pStyle w:val="ListParagraph"/>
              <w:numPr>
                <w:ilvl w:val="1"/>
                <w:numId w:val="8"/>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661B44">
              <w:rPr>
                <w:rFonts w:ascii="Bookman Old Style" w:hAnsi="Bookman Old Style"/>
                <w:color w:val="000000" w:themeColor="text1" w:themeTint="FF" w:themeShade="FF"/>
              </w:rPr>
              <w:t xml:space="preserve">Pendapatan bunga dari bank konvensional diakui sebagai penerimaan dana kebajikan pada pos pendapatan non halal sebesar nilai nominal yang diterima. </w:t>
            </w:r>
          </w:p>
          <w:p w:rsidRPr="008A1C66" w:rsidR="00A82462" w:rsidP="24B4EA7D" w:rsidRDefault="00661B44" w14:paraId="0451B8B6" w14:textId="0784AB06">
            <w:pPr>
              <w:pStyle w:val="ListParagraph"/>
              <w:numPr>
                <w:ilvl w:val="1"/>
                <w:numId w:val="8"/>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661B44">
              <w:rPr>
                <w:rFonts w:ascii="Bookman Old Style" w:hAnsi="Bookman Old Style"/>
                <w:color w:val="000000" w:themeColor="text1" w:themeTint="FF" w:themeShade="FF"/>
              </w:rPr>
              <w:t xml:space="preserve">Penempatan pada bank konvensional dibentuk Cadangan Kerugian Penurunan </w:t>
            </w:r>
            <w:r w:rsidRPr="24B4EA7D" w:rsidR="00661B44">
              <w:rPr>
                <w:rFonts w:ascii="Bookman Old Style" w:hAnsi="Bookman Old Style"/>
                <w:color w:val="000000" w:themeColor="text1" w:themeTint="FF" w:themeShade="FF"/>
              </w:rPr>
              <w:t>Nilai (CKPN) sesuai dengan ketentuan yang diatur dalam PSAK yang terkait.</w:t>
            </w:r>
          </w:p>
        </w:tc>
        <w:tc>
          <w:tcPr>
            <w:tcW w:w="4635" w:type="dxa"/>
            <w:tcMar/>
          </w:tcPr>
          <w:p w:rsidRPr="008A1C66" w:rsidR="005002BD" w:rsidP="24B4EA7D" w:rsidRDefault="005002BD" w14:paraId="5EEF8174" w14:textId="77777777">
            <w:pPr>
              <w:pStyle w:val="ListParagraph"/>
              <w:numPr>
                <w:ilvl w:val="0"/>
                <w:numId w:val="30"/>
              </w:numPr>
              <w:spacing w:line="276" w:lineRule="auto"/>
              <w:ind w:left="365" w:hanging="365"/>
              <w:jc w:val="both"/>
              <w:rPr>
                <w:rFonts w:ascii="Bookman Old Style" w:hAnsi="Bookman Old Style" w:cs="Calibri"/>
                <w:color w:val="000000" w:themeColor="text1" w:themeTint="FF" w:themeShade="FF"/>
              </w:rPr>
            </w:pPr>
            <w:r w:rsidRPr="24B4EA7D" w:rsidR="005002BD">
              <w:rPr>
                <w:rFonts w:ascii="Bookman Old Style" w:hAnsi="Bookman Old Style" w:cs="Calibri"/>
                <w:color w:val="000000" w:themeColor="text1" w:themeTint="FF" w:themeShade="FF"/>
              </w:rPr>
              <w:t>Penempatan pada bank konvensional</w:t>
            </w:r>
          </w:p>
          <w:p w:rsidRPr="008A1C66" w:rsidR="005002BD" w:rsidP="24B4EA7D" w:rsidRDefault="005002BD" w14:paraId="254623D9" w14:textId="77777777">
            <w:pPr>
              <w:pStyle w:val="ListParagraph"/>
              <w:numPr>
                <w:ilvl w:val="0"/>
                <w:numId w:val="6"/>
              </w:numPr>
              <w:spacing w:line="276" w:lineRule="auto"/>
              <w:ind w:left="791" w:hanging="426"/>
              <w:jc w:val="both"/>
              <w:rPr>
                <w:rFonts w:ascii="Bookman Old Style" w:hAnsi="Bookman Old Style" w:cs="Calibri"/>
                <w:color w:val="000000" w:themeColor="text1" w:themeTint="FF" w:themeShade="FF"/>
              </w:rPr>
            </w:pPr>
            <w:r w:rsidRPr="24B4EA7D" w:rsidR="005002BD">
              <w:rPr>
                <w:rFonts w:ascii="Bookman Old Style" w:hAnsi="Bookman Old Style" w:cs="Calibri"/>
                <w:color w:val="000000" w:themeColor="text1" w:themeTint="FF" w:themeShade="FF"/>
              </w:rPr>
              <w:t xml:space="preserve">Transaksi penempatan pada bank konvensional diakui sebesar nilai nominal. </w:t>
            </w:r>
          </w:p>
          <w:p w:rsidRPr="008A1C66" w:rsidR="005002BD" w:rsidP="24B4EA7D" w:rsidRDefault="005002BD" w14:paraId="0ED9F41B" w14:textId="77777777">
            <w:pPr>
              <w:pStyle w:val="ListParagraph"/>
              <w:numPr>
                <w:ilvl w:val="0"/>
                <w:numId w:val="6"/>
              </w:numPr>
              <w:spacing w:line="276" w:lineRule="auto"/>
              <w:ind w:left="791" w:hanging="426"/>
              <w:jc w:val="both"/>
              <w:rPr>
                <w:rFonts w:ascii="Bookman Old Style" w:hAnsi="Bookman Old Style" w:cs="Calibri"/>
                <w:color w:val="000000" w:themeColor="text1" w:themeTint="FF" w:themeShade="FF"/>
              </w:rPr>
            </w:pPr>
            <w:r w:rsidRPr="24B4EA7D" w:rsidR="005002BD">
              <w:rPr>
                <w:rFonts w:ascii="Bookman Old Style" w:hAnsi="Bookman Old Style" w:cs="Calibri"/>
                <w:color w:val="000000" w:themeColor="text1" w:themeTint="FF" w:themeShade="FF"/>
              </w:rPr>
              <w:t xml:space="preserve">Pendapatan bunga dari bank konvensional diakui sebagai penerimaan dana kebajikan pada pos </w:t>
            </w:r>
            <w:bookmarkStart w:name="_Hlk199921472" w:id="3"/>
            <w:r w:rsidRPr="24B4EA7D" w:rsidR="005002BD">
              <w:rPr>
                <w:rFonts w:ascii="Bookman Old Style" w:hAnsi="Bookman Old Style" w:cs="Calibri"/>
                <w:color w:val="000000" w:themeColor="text1" w:themeTint="FF" w:themeShade="FF"/>
              </w:rPr>
              <w:t>dana yang tidak boleh diakui sebagai pendapatan (TBDSP)</w:t>
            </w:r>
            <w:bookmarkEnd w:id="3"/>
            <w:r w:rsidRPr="24B4EA7D" w:rsidR="005002BD">
              <w:rPr>
                <w:rFonts w:ascii="Bookman Old Style" w:hAnsi="Bookman Old Style" w:cs="Calibri"/>
                <w:color w:val="000000" w:themeColor="text1" w:themeTint="FF" w:themeShade="FF"/>
              </w:rPr>
              <w:t xml:space="preserve"> sebesar nilai nominal yang diterima.</w:t>
            </w:r>
          </w:p>
          <w:p w:rsidRPr="008A1C66" w:rsidR="00A82462" w:rsidP="24B4EA7D" w:rsidRDefault="005002BD" w14:paraId="4E27E18D" w14:textId="1E547C8A">
            <w:pPr>
              <w:pStyle w:val="ListParagraph"/>
              <w:numPr>
                <w:ilvl w:val="0"/>
                <w:numId w:val="6"/>
              </w:numPr>
              <w:spacing w:line="276" w:lineRule="auto"/>
              <w:ind w:left="791" w:hanging="426"/>
              <w:jc w:val="both"/>
              <w:rPr>
                <w:rFonts w:ascii="Bookman Old Style" w:hAnsi="Bookman Old Style" w:cs="Calibri"/>
                <w:color w:val="000000" w:themeColor="text1" w:themeTint="FF" w:themeShade="FF"/>
              </w:rPr>
            </w:pPr>
            <w:r w:rsidRPr="24B4EA7D" w:rsidR="005002BD">
              <w:rPr>
                <w:rFonts w:ascii="Bookman Old Style" w:hAnsi="Bookman Old Style" w:cs="Calibri"/>
                <w:color w:val="000000" w:themeColor="text1" w:themeTint="FF" w:themeShade="FF"/>
              </w:rPr>
              <w:t>Penempatan pada bank konvensional dibentuk Cadangan Kerugian Penurunan Nilai (CKPN) sesuai dengan ketentuan yang diatur dalam PSAK yang terkait.</w:t>
            </w:r>
          </w:p>
        </w:tc>
        <w:tc>
          <w:tcPr>
            <w:tcW w:w="3870" w:type="dxa"/>
            <w:tcMar/>
          </w:tcPr>
          <w:p w:rsidRPr="004D4705" w:rsidR="00A82462" w:rsidP="00D3474B" w:rsidRDefault="00A82462" w14:paraId="6B04CA5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CB85F8E" w14:textId="150691DB">
            <w:pPr>
              <w:pStyle w:val="Normal"/>
              <w:spacing w:line="276" w:lineRule="auto"/>
              <w:jc w:val="both"/>
              <w:rPr>
                <w:rFonts w:ascii="Bookman Old Style" w:hAnsi="Bookman Old Style"/>
                <w:b w:val="1"/>
                <w:bCs w:val="1"/>
              </w:rPr>
            </w:pPr>
          </w:p>
        </w:tc>
      </w:tr>
      <w:tr w:rsidRPr="004D4705" w:rsidR="00A82462" w:rsidTr="53E8D5C5" w14:paraId="5D6B0D28" w14:textId="77777777">
        <w:trPr>
          <w:trHeight w:val="300"/>
        </w:trPr>
        <w:tc>
          <w:tcPr>
            <w:tcW w:w="4331" w:type="dxa"/>
            <w:tcMar/>
          </w:tcPr>
          <w:p w:rsidRPr="008A1C66" w:rsidR="00A82462" w:rsidP="24B4EA7D" w:rsidRDefault="00A82462" w14:paraId="143DE0FE"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24ED277F"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391107F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30CD600" w14:textId="23AE666F">
            <w:pPr>
              <w:pStyle w:val="Normal"/>
              <w:spacing w:line="276" w:lineRule="auto"/>
              <w:jc w:val="both"/>
              <w:rPr>
                <w:rFonts w:ascii="Bookman Old Style" w:hAnsi="Bookman Old Style"/>
                <w:b w:val="1"/>
                <w:bCs w:val="1"/>
              </w:rPr>
            </w:pPr>
          </w:p>
        </w:tc>
      </w:tr>
      <w:tr w:rsidRPr="004D4705" w:rsidR="00A82462" w:rsidTr="53E8D5C5" w14:paraId="10D7ED98" w14:textId="77777777">
        <w:trPr>
          <w:trHeight w:val="300"/>
        </w:trPr>
        <w:tc>
          <w:tcPr>
            <w:tcW w:w="4331" w:type="dxa"/>
            <w:tcMar/>
          </w:tcPr>
          <w:p w:rsidRPr="008A1C66" w:rsidR="00A82462" w:rsidP="24B4EA7D" w:rsidRDefault="00DB0121" w14:paraId="6EE4987C" w14:textId="73C832E0">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DB0121">
              <w:rPr>
                <w:rFonts w:ascii="Bookman Old Style" w:hAnsi="Bookman Old Style"/>
                <w:b w:val="1"/>
                <w:bCs w:val="1"/>
                <w:color w:val="000000" w:themeColor="text1" w:themeTint="FF" w:themeShade="FF"/>
              </w:rPr>
              <w:t>D2 Penyajian</w:t>
            </w:r>
          </w:p>
        </w:tc>
        <w:tc>
          <w:tcPr>
            <w:tcW w:w="4635" w:type="dxa"/>
            <w:tcMar/>
          </w:tcPr>
          <w:p w:rsidRPr="008A1C66" w:rsidR="00A82462" w:rsidP="24B4EA7D" w:rsidRDefault="006A5AE5" w14:paraId="52BACEE6" w14:textId="30B20DC3">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6A5AE5">
              <w:rPr>
                <w:rFonts w:ascii="Bookman Old Style" w:hAnsi="Bookman Old Style" w:cs="Calibri"/>
                <w:b w:val="1"/>
                <w:bCs w:val="1"/>
                <w:color w:val="000000" w:themeColor="text1" w:themeTint="FF" w:themeShade="FF"/>
              </w:rPr>
              <w:t>Penyajian</w:t>
            </w:r>
          </w:p>
        </w:tc>
        <w:tc>
          <w:tcPr>
            <w:tcW w:w="3870" w:type="dxa"/>
            <w:tcMar/>
          </w:tcPr>
          <w:p w:rsidRPr="004D4705" w:rsidR="00A82462" w:rsidP="00D3474B" w:rsidRDefault="00A82462" w14:paraId="63A01F2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EE40F8B" w14:textId="3F2D51AF">
            <w:pPr>
              <w:pStyle w:val="Normal"/>
              <w:spacing w:line="276" w:lineRule="auto"/>
              <w:jc w:val="both"/>
              <w:rPr>
                <w:rFonts w:ascii="Bookman Old Style" w:hAnsi="Bookman Old Style"/>
                <w:b w:val="1"/>
                <w:bCs w:val="1"/>
              </w:rPr>
            </w:pPr>
          </w:p>
        </w:tc>
      </w:tr>
      <w:tr w:rsidRPr="004D4705" w:rsidR="00A82462" w:rsidTr="53E8D5C5" w14:paraId="0543D9CE" w14:textId="77777777">
        <w:trPr>
          <w:trHeight w:val="300"/>
        </w:trPr>
        <w:tc>
          <w:tcPr>
            <w:tcW w:w="4331" w:type="dxa"/>
            <w:tcMar/>
          </w:tcPr>
          <w:p w:rsidRPr="008A1C66" w:rsidR="00A82462" w:rsidP="24B4EA7D" w:rsidRDefault="00DB0121" w14:paraId="46C28C34" w14:textId="1E3F8E98">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B0121">
              <w:rPr>
                <w:rFonts w:ascii="Bookman Old Style" w:hAnsi="Bookman Old Style"/>
                <w:color w:val="000000" w:themeColor="text1" w:themeTint="FF" w:themeShade="FF"/>
              </w:rPr>
              <w:t>01. Saldo penempatan pada bank lain tidak boleh saling hapus (</w:t>
            </w:r>
            <w:r w:rsidRPr="24B4EA7D" w:rsidR="00DB0121">
              <w:rPr>
                <w:rFonts w:ascii="Bookman Old Style" w:hAnsi="Bookman Old Style"/>
                <w:color w:val="000000" w:themeColor="text1" w:themeTint="FF" w:themeShade="FF"/>
              </w:rPr>
              <w:t>offsetting</w:t>
            </w:r>
            <w:r w:rsidRPr="24B4EA7D" w:rsidR="00DB0121">
              <w:rPr>
                <w:rFonts w:ascii="Bookman Old Style" w:hAnsi="Bookman Old Style"/>
                <w:color w:val="000000" w:themeColor="text1" w:themeTint="FF" w:themeShade="FF"/>
              </w:rPr>
              <w:t>) dengan saldo kewajiban kepada bank lain tersebut</w:t>
            </w:r>
          </w:p>
        </w:tc>
        <w:tc>
          <w:tcPr>
            <w:tcW w:w="4635" w:type="dxa"/>
            <w:tcMar/>
          </w:tcPr>
          <w:p w:rsidRPr="008A1C66" w:rsidR="00A82462" w:rsidP="24B4EA7D" w:rsidRDefault="00E803A4" w14:paraId="30897245" w14:textId="29FAF2E6">
            <w:pPr>
              <w:pStyle w:val="ListParagraph"/>
              <w:numPr>
                <w:ilvl w:val="0"/>
                <w:numId w:val="45"/>
              </w:numPr>
              <w:spacing w:line="276" w:lineRule="auto"/>
              <w:ind w:left="365" w:hanging="365"/>
              <w:jc w:val="both"/>
              <w:rPr>
                <w:rFonts w:ascii="Bookman Old Style" w:hAnsi="Bookman Old Style" w:cs="Calibri"/>
                <w:color w:val="000000" w:themeColor="text1" w:themeTint="FF" w:themeShade="FF"/>
              </w:rPr>
            </w:pPr>
            <w:r w:rsidRPr="24B4EA7D" w:rsidR="00E803A4">
              <w:rPr>
                <w:rFonts w:ascii="Bookman Old Style" w:hAnsi="Bookman Old Style" w:cs="Calibri"/>
                <w:color w:val="000000" w:themeColor="text1" w:themeTint="FF" w:themeShade="FF"/>
              </w:rPr>
              <w:t>Saldo penempatan pada bank lain tidak boleh saling hapus (</w:t>
            </w:r>
            <w:r w:rsidRPr="24B4EA7D" w:rsidR="00E803A4">
              <w:rPr>
                <w:rFonts w:ascii="Bookman Old Style" w:hAnsi="Bookman Old Style" w:cs="Calibri"/>
                <w:i w:val="1"/>
                <w:iCs w:val="1"/>
                <w:color w:val="000000" w:themeColor="text1" w:themeTint="FF" w:themeShade="FF"/>
              </w:rPr>
              <w:t>off-setting</w:t>
            </w:r>
            <w:r w:rsidRPr="24B4EA7D" w:rsidR="00E803A4">
              <w:rPr>
                <w:rFonts w:ascii="Bookman Old Style" w:hAnsi="Bookman Old Style" w:cs="Calibri"/>
                <w:color w:val="000000" w:themeColor="text1" w:themeTint="FF" w:themeShade="FF"/>
              </w:rPr>
              <w:t>) dengan saldo kewajiban kepada bank lain tersebut.</w:t>
            </w:r>
          </w:p>
        </w:tc>
        <w:tc>
          <w:tcPr>
            <w:tcW w:w="3870" w:type="dxa"/>
            <w:tcMar/>
          </w:tcPr>
          <w:p w:rsidRPr="004D4705" w:rsidR="00A82462" w:rsidP="00D3474B" w:rsidRDefault="00A82462" w14:paraId="23F1909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2B3BA03" w14:textId="5E37E544">
            <w:pPr>
              <w:pStyle w:val="Normal"/>
              <w:spacing w:line="276" w:lineRule="auto"/>
              <w:jc w:val="both"/>
              <w:rPr>
                <w:rFonts w:ascii="Bookman Old Style" w:hAnsi="Bookman Old Style"/>
                <w:b w:val="1"/>
                <w:bCs w:val="1"/>
              </w:rPr>
            </w:pPr>
          </w:p>
        </w:tc>
      </w:tr>
      <w:tr w:rsidRPr="004D4705" w:rsidR="00A82462" w:rsidTr="53E8D5C5" w14:paraId="3C5AACB3" w14:textId="77777777">
        <w:trPr>
          <w:trHeight w:val="300"/>
        </w:trPr>
        <w:tc>
          <w:tcPr>
            <w:tcW w:w="4331" w:type="dxa"/>
            <w:tcMar/>
          </w:tcPr>
          <w:p w:rsidRPr="008A1C66" w:rsidR="00A82462" w:rsidP="24B4EA7D" w:rsidRDefault="00DB0121" w14:paraId="1707601F" w14:textId="19A08D1C">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B0121">
              <w:rPr>
                <w:rFonts w:ascii="Bookman Old Style" w:hAnsi="Bookman Old Style"/>
                <w:color w:val="000000" w:themeColor="text1" w:themeTint="FF" w:themeShade="FF"/>
              </w:rPr>
              <w:t>02. Saldo CKPN dari penempatan pada bank lain disajikan sebagai pos lawan (</w:t>
            </w:r>
            <w:r w:rsidRPr="24B4EA7D" w:rsidR="00DB0121">
              <w:rPr>
                <w:rFonts w:ascii="Bookman Old Style" w:hAnsi="Bookman Old Style"/>
                <w:color w:val="000000" w:themeColor="text1" w:themeTint="FF" w:themeShade="FF"/>
              </w:rPr>
              <w:t>contra</w:t>
            </w:r>
            <w:r w:rsidRPr="24B4EA7D" w:rsidR="00DB0121">
              <w:rPr>
                <w:rFonts w:ascii="Bookman Old Style" w:hAnsi="Bookman Old Style"/>
                <w:color w:val="000000" w:themeColor="text1" w:themeTint="FF" w:themeShade="FF"/>
              </w:rPr>
              <w:t xml:space="preserve"> </w:t>
            </w:r>
            <w:r w:rsidRPr="24B4EA7D" w:rsidR="00DB0121">
              <w:rPr>
                <w:rFonts w:ascii="Bookman Old Style" w:hAnsi="Bookman Old Style"/>
                <w:color w:val="000000" w:themeColor="text1" w:themeTint="FF" w:themeShade="FF"/>
              </w:rPr>
              <w:t>account</w:t>
            </w:r>
            <w:r w:rsidRPr="24B4EA7D" w:rsidR="00DB0121">
              <w:rPr>
                <w:rFonts w:ascii="Bookman Old Style" w:hAnsi="Bookman Old Style"/>
                <w:color w:val="000000" w:themeColor="text1" w:themeTint="FF" w:themeShade="FF"/>
              </w:rPr>
              <w:t>) dari penempatan pada bank lain tersebut.</w:t>
            </w:r>
          </w:p>
        </w:tc>
        <w:tc>
          <w:tcPr>
            <w:tcW w:w="4635" w:type="dxa"/>
            <w:tcMar/>
          </w:tcPr>
          <w:p w:rsidRPr="008A1C66" w:rsidR="00A82462" w:rsidP="24B4EA7D" w:rsidRDefault="00252A2A" w14:paraId="10FF4627" w14:textId="35C88DC4">
            <w:pPr>
              <w:pStyle w:val="ListParagraph"/>
              <w:numPr>
                <w:ilvl w:val="0"/>
                <w:numId w:val="45"/>
              </w:numPr>
              <w:spacing w:line="276" w:lineRule="auto"/>
              <w:ind w:left="365" w:hanging="365"/>
              <w:jc w:val="both"/>
              <w:rPr>
                <w:rFonts w:ascii="Bookman Old Style" w:hAnsi="Bookman Old Style" w:cs="Calibri"/>
                <w:color w:val="000000" w:themeColor="text1" w:themeTint="FF" w:themeShade="FF"/>
              </w:rPr>
            </w:pPr>
            <w:r w:rsidRPr="24B4EA7D" w:rsidR="00252A2A">
              <w:rPr>
                <w:rFonts w:ascii="Bookman Old Style" w:hAnsi="Bookman Old Style" w:cs="Calibri"/>
                <w:color w:val="000000" w:themeColor="text1" w:themeTint="FF" w:themeShade="FF"/>
              </w:rPr>
              <w:t>Saldo CKPN dari penempatan pada bank lain disajikan sebagai pos lawan (</w:t>
            </w:r>
            <w:r w:rsidRPr="24B4EA7D" w:rsidR="00252A2A">
              <w:rPr>
                <w:rFonts w:ascii="Bookman Old Style" w:hAnsi="Bookman Old Style" w:cs="Calibri"/>
                <w:i w:val="1"/>
                <w:iCs w:val="1"/>
                <w:color w:val="000000" w:themeColor="text1" w:themeTint="FF" w:themeShade="FF"/>
              </w:rPr>
              <w:t>contra</w:t>
            </w:r>
            <w:r w:rsidRPr="24B4EA7D" w:rsidR="00252A2A">
              <w:rPr>
                <w:rFonts w:ascii="Bookman Old Style" w:hAnsi="Bookman Old Style" w:cs="Calibri"/>
                <w:i w:val="1"/>
                <w:iCs w:val="1"/>
                <w:color w:val="000000" w:themeColor="text1" w:themeTint="FF" w:themeShade="FF"/>
              </w:rPr>
              <w:t xml:space="preserve"> </w:t>
            </w:r>
            <w:r w:rsidRPr="24B4EA7D" w:rsidR="00252A2A">
              <w:rPr>
                <w:rFonts w:ascii="Bookman Old Style" w:hAnsi="Bookman Old Style" w:cs="Calibri"/>
                <w:i w:val="1"/>
                <w:iCs w:val="1"/>
                <w:color w:val="000000" w:themeColor="text1" w:themeTint="FF" w:themeShade="FF"/>
              </w:rPr>
              <w:t>account</w:t>
            </w:r>
            <w:r w:rsidRPr="24B4EA7D" w:rsidR="00252A2A">
              <w:rPr>
                <w:rFonts w:ascii="Bookman Old Style" w:hAnsi="Bookman Old Style" w:cs="Calibri"/>
                <w:color w:val="000000" w:themeColor="text1" w:themeTint="FF" w:themeShade="FF"/>
              </w:rPr>
              <w:t>) dari penempatan pada bank lain tersebut.</w:t>
            </w:r>
          </w:p>
        </w:tc>
        <w:tc>
          <w:tcPr>
            <w:tcW w:w="3870" w:type="dxa"/>
            <w:tcMar/>
          </w:tcPr>
          <w:p w:rsidRPr="004D4705" w:rsidR="00A82462" w:rsidP="00D3474B" w:rsidRDefault="00A82462" w14:paraId="2C33052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B70AAD5" w14:textId="34B0FE40">
            <w:pPr>
              <w:pStyle w:val="Normal"/>
              <w:spacing w:line="276" w:lineRule="auto"/>
              <w:jc w:val="both"/>
              <w:rPr>
                <w:rFonts w:ascii="Bookman Old Style" w:hAnsi="Bookman Old Style"/>
                <w:b w:val="1"/>
                <w:bCs w:val="1"/>
              </w:rPr>
            </w:pPr>
          </w:p>
        </w:tc>
      </w:tr>
      <w:tr w:rsidRPr="004D4705" w:rsidR="00A82462" w:rsidTr="53E8D5C5" w14:paraId="588C7E5A" w14:textId="77777777">
        <w:trPr>
          <w:trHeight w:val="300"/>
        </w:trPr>
        <w:tc>
          <w:tcPr>
            <w:tcW w:w="4331" w:type="dxa"/>
            <w:tcMar/>
          </w:tcPr>
          <w:p w:rsidRPr="008A1C66" w:rsidR="00A82462" w:rsidP="24B4EA7D" w:rsidRDefault="00A82462" w14:paraId="7DA01395"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011C430E"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3445103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46EA794" w14:textId="0DD51C65">
            <w:pPr>
              <w:pStyle w:val="Normal"/>
              <w:spacing w:line="276" w:lineRule="auto"/>
              <w:jc w:val="both"/>
              <w:rPr>
                <w:rFonts w:ascii="Bookman Old Style" w:hAnsi="Bookman Old Style"/>
                <w:b w:val="1"/>
                <w:bCs w:val="1"/>
              </w:rPr>
            </w:pPr>
          </w:p>
        </w:tc>
      </w:tr>
      <w:tr w:rsidRPr="004D4705" w:rsidR="00A82462" w:rsidTr="53E8D5C5" w14:paraId="3DB17F87" w14:textId="77777777">
        <w:trPr>
          <w:trHeight w:val="300"/>
        </w:trPr>
        <w:tc>
          <w:tcPr>
            <w:tcW w:w="4331" w:type="dxa"/>
            <w:tcMar/>
          </w:tcPr>
          <w:p w:rsidRPr="008A1C66" w:rsidR="00A82462" w:rsidP="24B4EA7D" w:rsidRDefault="001079DD" w14:paraId="20D81CA6" w14:textId="3928E615">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1079DD">
              <w:rPr>
                <w:rFonts w:ascii="Bookman Old Style" w:hAnsi="Bookman Old Style"/>
                <w:b w:val="1"/>
                <w:bCs w:val="1"/>
                <w:color w:val="000000" w:themeColor="text1" w:themeTint="FF" w:themeShade="FF"/>
              </w:rPr>
              <w:t>E. Ilustrasi Jurnal</w:t>
            </w:r>
          </w:p>
        </w:tc>
        <w:tc>
          <w:tcPr>
            <w:tcW w:w="4635" w:type="dxa"/>
            <w:tcMar/>
          </w:tcPr>
          <w:p w:rsidRPr="008A1C66" w:rsidR="00A82462" w:rsidP="24B4EA7D" w:rsidRDefault="000B62FC" w14:paraId="1DCFD54A" w14:textId="39C6BCB2">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0B62FC">
              <w:rPr>
                <w:rFonts w:ascii="Bookman Old Style" w:hAnsi="Bookman Old Style" w:cs="Calibri"/>
                <w:b w:val="1"/>
                <w:bCs w:val="1"/>
                <w:color w:val="000000" w:themeColor="text1" w:themeTint="FF" w:themeShade="FF"/>
              </w:rPr>
              <w:t xml:space="preserve">Ilustrasi Jurnal </w:t>
            </w:r>
          </w:p>
        </w:tc>
        <w:tc>
          <w:tcPr>
            <w:tcW w:w="3870" w:type="dxa"/>
            <w:tcMar/>
          </w:tcPr>
          <w:p w:rsidRPr="004D4705" w:rsidR="00A82462" w:rsidP="00D3474B" w:rsidRDefault="00A82462" w14:paraId="4936283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5D345AF" w14:textId="02E5C7D6">
            <w:pPr>
              <w:pStyle w:val="Normal"/>
              <w:spacing w:line="276" w:lineRule="auto"/>
              <w:jc w:val="both"/>
              <w:rPr>
                <w:rFonts w:ascii="Bookman Old Style" w:hAnsi="Bookman Old Style"/>
                <w:b w:val="1"/>
                <w:bCs w:val="1"/>
              </w:rPr>
            </w:pPr>
          </w:p>
        </w:tc>
      </w:tr>
      <w:tr w:rsidRPr="004D4705" w:rsidR="00A82462" w:rsidTr="53E8D5C5" w14:paraId="601AAF1B" w14:textId="77777777">
        <w:trPr>
          <w:trHeight w:val="300"/>
        </w:trPr>
        <w:tc>
          <w:tcPr>
            <w:tcW w:w="4331" w:type="dxa"/>
            <w:tcMar/>
          </w:tcPr>
          <w:p w:rsidRPr="008A1C66" w:rsidR="00A82462" w:rsidP="24B4EA7D" w:rsidRDefault="001079DD" w14:paraId="5D7624B3" w14:textId="32E3850A">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1079DD">
              <w:rPr>
                <w:rFonts w:ascii="Bookman Old Style" w:hAnsi="Bookman Old Style"/>
                <w:color w:val="000000" w:themeColor="text1" w:themeTint="FF" w:themeShade="FF"/>
              </w:rPr>
              <w:t>01. Penempatan pada Bank lain</w:t>
            </w:r>
          </w:p>
        </w:tc>
        <w:tc>
          <w:tcPr>
            <w:tcW w:w="4635" w:type="dxa"/>
            <w:tcMar/>
          </w:tcPr>
          <w:p w:rsidRPr="008A1C66" w:rsidR="00A82462" w:rsidP="24B4EA7D" w:rsidRDefault="00F81FD2" w14:paraId="186ACBE2" w14:textId="7E2DA9D2">
            <w:pPr>
              <w:pStyle w:val="ListParagraph"/>
              <w:numPr>
                <w:ilvl w:val="0"/>
                <w:numId w:val="38"/>
              </w:numPr>
              <w:spacing w:line="276" w:lineRule="auto"/>
              <w:ind w:left="365" w:hanging="365"/>
              <w:jc w:val="both"/>
              <w:rPr>
                <w:rFonts w:ascii="Bookman Old Style" w:hAnsi="Bookman Old Style" w:cs="Calibri"/>
                <w:color w:val="000000" w:themeColor="text1" w:themeTint="FF" w:themeShade="FF"/>
              </w:rPr>
            </w:pPr>
            <w:r w:rsidRPr="24B4EA7D" w:rsidR="00F81FD2">
              <w:rPr>
                <w:rFonts w:ascii="Bookman Old Style" w:hAnsi="Bookman Old Style" w:cs="Calibri"/>
                <w:color w:val="000000" w:themeColor="text1" w:themeTint="FF" w:themeShade="FF"/>
              </w:rPr>
              <w:t xml:space="preserve">Penempatan pada </w:t>
            </w:r>
            <w:r w:rsidRPr="24B4EA7D" w:rsidR="004D41EC">
              <w:rPr>
                <w:rFonts w:ascii="Bookman Old Style" w:hAnsi="Bookman Old Style" w:cs="Calibri"/>
                <w:color w:val="000000" w:themeColor="text1" w:themeTint="FF" w:themeShade="FF"/>
              </w:rPr>
              <w:t>b</w:t>
            </w:r>
            <w:r w:rsidRPr="24B4EA7D" w:rsidR="00F81FD2">
              <w:rPr>
                <w:rFonts w:ascii="Bookman Old Style" w:hAnsi="Bookman Old Style" w:cs="Calibri"/>
                <w:color w:val="000000" w:themeColor="text1" w:themeTint="FF" w:themeShade="FF"/>
              </w:rPr>
              <w:t>ank lain</w:t>
            </w:r>
          </w:p>
        </w:tc>
        <w:tc>
          <w:tcPr>
            <w:tcW w:w="3870" w:type="dxa"/>
            <w:tcMar/>
          </w:tcPr>
          <w:p w:rsidRPr="004D4705" w:rsidR="00A82462" w:rsidP="00D3474B" w:rsidRDefault="00A82462" w14:paraId="541C634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1C6BB4C" w14:textId="2D404873">
            <w:pPr>
              <w:pStyle w:val="Normal"/>
              <w:spacing w:line="276" w:lineRule="auto"/>
              <w:jc w:val="both"/>
              <w:rPr>
                <w:rFonts w:ascii="Bookman Old Style" w:hAnsi="Bookman Old Style"/>
                <w:b w:val="1"/>
                <w:bCs w:val="1"/>
              </w:rPr>
            </w:pPr>
          </w:p>
        </w:tc>
      </w:tr>
      <w:tr w:rsidRPr="004D4705" w:rsidR="00A82462" w:rsidTr="53E8D5C5" w14:paraId="133494A2" w14:textId="77777777">
        <w:trPr>
          <w:trHeight w:val="300"/>
        </w:trPr>
        <w:tc>
          <w:tcPr>
            <w:tcW w:w="4331" w:type="dxa"/>
            <w:tcMar/>
          </w:tcPr>
          <w:p w:rsidRPr="008A1C66" w:rsidR="001079DD" w:rsidP="24B4EA7D" w:rsidRDefault="001079DD" w14:paraId="43504272"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1079DD">
              <w:rPr>
                <w:rFonts w:ascii="Bookman Old Style" w:hAnsi="Bookman Old Style"/>
                <w:color w:val="000000" w:themeColor="text1" w:themeTint="FF" w:themeShade="FF"/>
              </w:rPr>
              <w:t xml:space="preserve">a. Pada saat penempatan: </w:t>
            </w:r>
          </w:p>
          <w:p w:rsidRPr="008A1C66" w:rsidR="001079DD" w:rsidP="24B4EA7D" w:rsidRDefault="001079DD" w14:paraId="6F7D746A"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1079DD">
              <w:rPr>
                <w:rFonts w:ascii="Bookman Old Style" w:hAnsi="Bookman Old Style"/>
                <w:color w:val="000000" w:themeColor="text1" w:themeTint="FF" w:themeShade="FF"/>
              </w:rPr>
              <w:t>Db</w:t>
            </w:r>
            <w:r w:rsidRPr="24B4EA7D" w:rsidR="001079DD">
              <w:rPr>
                <w:rFonts w:ascii="Bookman Old Style" w:hAnsi="Bookman Old Style"/>
                <w:color w:val="000000" w:themeColor="text1" w:themeTint="FF" w:themeShade="FF"/>
              </w:rPr>
              <w:t xml:space="preserve">. Penempatan pada Bank lain </w:t>
            </w:r>
          </w:p>
          <w:p w:rsidRPr="008A1C66" w:rsidR="00A82462" w:rsidP="24B4EA7D" w:rsidRDefault="001079DD" w14:paraId="7ABC7DBD" w14:textId="3312B383">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1079DD">
              <w:rPr>
                <w:rFonts w:ascii="Bookman Old Style" w:hAnsi="Bookman Old Style"/>
                <w:color w:val="000000" w:themeColor="text1" w:themeTint="FF" w:themeShade="FF"/>
              </w:rPr>
              <w:t>Kr. Kas/kliring</w:t>
            </w:r>
          </w:p>
        </w:tc>
        <w:tc>
          <w:tcPr>
            <w:tcW w:w="4635" w:type="dxa"/>
            <w:tcMar/>
          </w:tcPr>
          <w:p w:rsidRPr="008A1C66" w:rsidR="009021FF" w:rsidP="24B4EA7D" w:rsidRDefault="009021FF" w14:paraId="56791D55" w14:textId="77777777">
            <w:pPr>
              <w:pStyle w:val="ListParagraph"/>
              <w:numPr>
                <w:ilvl w:val="3"/>
                <w:numId w:val="4"/>
              </w:numPr>
              <w:spacing w:line="276" w:lineRule="auto"/>
              <w:ind w:left="791" w:hanging="426"/>
              <w:jc w:val="both"/>
              <w:rPr>
                <w:rFonts w:ascii="Bookman Old Style" w:hAnsi="Bookman Old Style" w:cs="Calibri"/>
                <w:color w:val="000000" w:themeColor="text1" w:themeTint="FF" w:themeShade="FF"/>
              </w:rPr>
            </w:pPr>
            <w:r w:rsidRPr="24B4EA7D" w:rsidR="009021FF">
              <w:rPr>
                <w:rFonts w:ascii="Bookman Old Style" w:hAnsi="Bookman Old Style" w:cs="Calibri"/>
                <w:color w:val="000000" w:themeColor="text1" w:themeTint="FF" w:themeShade="FF"/>
              </w:rPr>
              <w:t>Pada saat penempatan:</w:t>
            </w:r>
          </w:p>
          <w:p w:rsidRPr="008A1C66" w:rsidR="009021FF" w:rsidP="24B4EA7D" w:rsidRDefault="009021FF" w14:paraId="3F32E439" w14:textId="770E7E32">
            <w:pPr>
              <w:spacing w:line="276" w:lineRule="auto"/>
              <w:ind w:left="791"/>
              <w:jc w:val="both"/>
              <w:rPr>
                <w:rFonts w:ascii="Bookman Old Style" w:hAnsi="Bookman Old Style" w:cs="Calibri"/>
                <w:color w:val="000000" w:themeColor="text1" w:themeTint="FF" w:themeShade="FF"/>
              </w:rPr>
            </w:pPr>
            <w:r w:rsidRPr="24B4EA7D" w:rsidR="009021FF">
              <w:rPr>
                <w:rFonts w:ascii="Bookman Old Style" w:hAnsi="Bookman Old Style" w:cs="Calibri"/>
                <w:color w:val="000000" w:themeColor="text1" w:themeTint="FF" w:themeShade="FF"/>
              </w:rPr>
              <w:t>Db</w:t>
            </w:r>
            <w:r w:rsidRPr="24B4EA7D" w:rsidR="009021FF">
              <w:rPr>
                <w:rFonts w:ascii="Bookman Old Style" w:hAnsi="Bookman Old Style" w:cs="Calibri"/>
                <w:color w:val="000000" w:themeColor="text1" w:themeTint="FF" w:themeShade="FF"/>
              </w:rPr>
              <w:t xml:space="preserve">. Penempatan pada </w:t>
            </w:r>
            <w:r w:rsidRPr="24B4EA7D" w:rsidR="00024A9E">
              <w:rPr>
                <w:rFonts w:ascii="Bookman Old Style" w:hAnsi="Bookman Old Style" w:cs="Calibri"/>
                <w:color w:val="000000" w:themeColor="text1" w:themeTint="FF" w:themeShade="FF"/>
              </w:rPr>
              <w:t>b</w:t>
            </w:r>
            <w:r w:rsidRPr="24B4EA7D" w:rsidR="009021FF">
              <w:rPr>
                <w:rFonts w:ascii="Bookman Old Style" w:hAnsi="Bookman Old Style" w:cs="Calibri"/>
                <w:color w:val="000000" w:themeColor="text1" w:themeTint="FF" w:themeShade="FF"/>
              </w:rPr>
              <w:t>ank lain</w:t>
            </w:r>
          </w:p>
          <w:p w:rsidRPr="008A1C66" w:rsidR="00A82462" w:rsidP="24B4EA7D" w:rsidRDefault="009021FF" w14:paraId="2C30C12F" w14:textId="6257039F">
            <w:pPr>
              <w:spacing w:line="276" w:lineRule="auto"/>
              <w:ind w:left="791"/>
              <w:jc w:val="both"/>
              <w:rPr>
                <w:rFonts w:ascii="Bookman Old Style" w:hAnsi="Bookman Old Style" w:cs="Calibri"/>
                <w:color w:val="000000" w:themeColor="text1" w:themeTint="FF" w:themeShade="FF"/>
              </w:rPr>
            </w:pPr>
            <w:r w:rsidRPr="24B4EA7D" w:rsidR="009021FF">
              <w:rPr>
                <w:rFonts w:ascii="Bookman Old Style" w:hAnsi="Bookman Old Style" w:cs="Calibri"/>
                <w:color w:val="000000" w:themeColor="text1" w:themeTint="FF" w:themeShade="FF"/>
              </w:rPr>
              <w:t>Kr.  Kas/kliring</w:t>
            </w:r>
          </w:p>
        </w:tc>
        <w:tc>
          <w:tcPr>
            <w:tcW w:w="3870" w:type="dxa"/>
            <w:tcMar/>
          </w:tcPr>
          <w:p w:rsidRPr="004D4705" w:rsidR="00A82462" w:rsidP="00D3474B" w:rsidRDefault="00A82462" w14:paraId="656FF5C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68222CF" w14:textId="76322BE6">
            <w:pPr>
              <w:pStyle w:val="Normal"/>
              <w:spacing w:line="276" w:lineRule="auto"/>
              <w:jc w:val="both"/>
              <w:rPr>
                <w:rFonts w:ascii="Bookman Old Style" w:hAnsi="Bookman Old Style"/>
                <w:b w:val="1"/>
                <w:bCs w:val="1"/>
              </w:rPr>
            </w:pPr>
          </w:p>
        </w:tc>
      </w:tr>
      <w:tr w:rsidRPr="004D4705" w:rsidR="00A82462" w:rsidTr="53E8D5C5" w14:paraId="6DCB3BCB" w14:textId="77777777">
        <w:trPr>
          <w:trHeight w:val="300"/>
        </w:trPr>
        <w:tc>
          <w:tcPr>
            <w:tcW w:w="4331" w:type="dxa"/>
            <w:tcMar/>
          </w:tcPr>
          <w:p w:rsidRPr="008A1C66" w:rsidR="00603953" w:rsidP="24B4EA7D" w:rsidRDefault="00603953" w14:paraId="692A0CA6"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03953">
              <w:rPr>
                <w:rFonts w:ascii="Bookman Old Style" w:hAnsi="Bookman Old Style"/>
                <w:color w:val="000000" w:themeColor="text1" w:themeTint="FF" w:themeShade="FF"/>
              </w:rPr>
              <w:t xml:space="preserve">b. Pada saat penerimaan pendapatan: </w:t>
            </w:r>
          </w:p>
          <w:p w:rsidRPr="008A1C66" w:rsidR="00603953" w:rsidP="24B4EA7D" w:rsidRDefault="00603953" w14:paraId="1F702352"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603953">
              <w:rPr>
                <w:rFonts w:ascii="Bookman Old Style" w:hAnsi="Bookman Old Style"/>
                <w:color w:val="000000" w:themeColor="text1" w:themeTint="FF" w:themeShade="FF"/>
              </w:rPr>
              <w:t>Db</w:t>
            </w:r>
            <w:r w:rsidRPr="24B4EA7D" w:rsidR="00603953">
              <w:rPr>
                <w:rFonts w:ascii="Bookman Old Style" w:hAnsi="Bookman Old Style"/>
                <w:color w:val="000000" w:themeColor="text1" w:themeTint="FF" w:themeShade="FF"/>
              </w:rPr>
              <w:t xml:space="preserve">. Penempatan pada Bank lain </w:t>
            </w:r>
          </w:p>
          <w:p w:rsidRPr="008A1C66" w:rsidR="00A82462" w:rsidP="24B4EA7D" w:rsidRDefault="00603953" w14:paraId="6336CD50" w14:textId="2EA8DE9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603953">
              <w:rPr>
                <w:rFonts w:ascii="Bookman Old Style" w:hAnsi="Bookman Old Style"/>
                <w:color w:val="000000" w:themeColor="text1" w:themeTint="FF" w:themeShade="FF"/>
              </w:rPr>
              <w:t>Kr. Pendapatan bagi hasil/bonus</w:t>
            </w:r>
          </w:p>
        </w:tc>
        <w:tc>
          <w:tcPr>
            <w:tcW w:w="4635" w:type="dxa"/>
            <w:tcMar/>
          </w:tcPr>
          <w:p w:rsidRPr="008A1C66" w:rsidR="006151B8" w:rsidP="24B4EA7D" w:rsidRDefault="006151B8" w14:paraId="3BAAAC76" w14:textId="77777777">
            <w:pPr>
              <w:pStyle w:val="ListParagraph"/>
              <w:numPr>
                <w:ilvl w:val="3"/>
                <w:numId w:val="4"/>
              </w:numPr>
              <w:spacing w:line="276" w:lineRule="auto"/>
              <w:ind w:left="791" w:hanging="426"/>
              <w:jc w:val="both"/>
              <w:rPr>
                <w:rFonts w:ascii="Bookman Old Style" w:hAnsi="Bookman Old Style" w:cs="Calibri"/>
                <w:color w:val="000000" w:themeColor="text1" w:themeTint="FF" w:themeShade="FF"/>
              </w:rPr>
            </w:pPr>
            <w:r w:rsidRPr="24B4EA7D" w:rsidR="006151B8">
              <w:rPr>
                <w:rFonts w:ascii="Bookman Old Style" w:hAnsi="Bookman Old Style" w:cs="Calibri"/>
                <w:color w:val="000000" w:themeColor="text1" w:themeTint="FF" w:themeShade="FF"/>
              </w:rPr>
              <w:t>Pada saat penerimaan pendapatan:</w:t>
            </w:r>
          </w:p>
          <w:p w:rsidRPr="008A1C66" w:rsidR="006151B8" w:rsidP="24B4EA7D" w:rsidRDefault="006151B8" w14:paraId="1DA70BAD" w14:textId="2993D3BF">
            <w:pPr>
              <w:spacing w:line="276" w:lineRule="auto"/>
              <w:ind w:left="791"/>
              <w:jc w:val="both"/>
              <w:rPr>
                <w:rFonts w:ascii="Bookman Old Style" w:hAnsi="Bookman Old Style" w:cs="Calibri"/>
                <w:color w:val="000000" w:themeColor="text1" w:themeTint="FF" w:themeShade="FF"/>
              </w:rPr>
            </w:pPr>
            <w:r w:rsidRPr="24B4EA7D" w:rsidR="006151B8">
              <w:rPr>
                <w:rFonts w:ascii="Bookman Old Style" w:hAnsi="Bookman Old Style" w:cs="Calibri"/>
                <w:color w:val="000000" w:themeColor="text1" w:themeTint="FF" w:themeShade="FF"/>
              </w:rPr>
              <w:t>Db</w:t>
            </w:r>
            <w:r w:rsidRPr="24B4EA7D" w:rsidR="006151B8">
              <w:rPr>
                <w:rFonts w:ascii="Bookman Old Style" w:hAnsi="Bookman Old Style" w:cs="Calibri"/>
                <w:color w:val="000000" w:themeColor="text1" w:themeTint="FF" w:themeShade="FF"/>
              </w:rPr>
              <w:t xml:space="preserve">. Penempatan pada </w:t>
            </w:r>
            <w:r w:rsidRPr="24B4EA7D" w:rsidR="00024A9E">
              <w:rPr>
                <w:rFonts w:ascii="Bookman Old Style" w:hAnsi="Bookman Old Style" w:cs="Calibri"/>
                <w:color w:val="000000" w:themeColor="text1" w:themeTint="FF" w:themeShade="FF"/>
              </w:rPr>
              <w:t>b</w:t>
            </w:r>
            <w:r w:rsidRPr="24B4EA7D" w:rsidR="006151B8">
              <w:rPr>
                <w:rFonts w:ascii="Bookman Old Style" w:hAnsi="Bookman Old Style" w:cs="Calibri"/>
                <w:color w:val="000000" w:themeColor="text1" w:themeTint="FF" w:themeShade="FF"/>
              </w:rPr>
              <w:t>ank la</w:t>
            </w:r>
            <w:r w:rsidRPr="24B4EA7D" w:rsidR="00307B9A">
              <w:rPr>
                <w:rFonts w:ascii="Bookman Old Style" w:hAnsi="Bookman Old Style" w:cs="Calibri"/>
                <w:color w:val="000000" w:themeColor="text1" w:themeTint="FF" w:themeShade="FF"/>
              </w:rPr>
              <w:t>in</w:t>
            </w:r>
          </w:p>
          <w:p w:rsidRPr="008A1C66" w:rsidR="00A82462" w:rsidP="24B4EA7D" w:rsidRDefault="006151B8" w14:paraId="486F5452" w14:textId="3E38D95E">
            <w:pPr>
              <w:spacing w:line="276" w:lineRule="auto"/>
              <w:ind w:left="791"/>
              <w:jc w:val="both"/>
              <w:rPr>
                <w:rFonts w:ascii="Bookman Old Style" w:hAnsi="Bookman Old Style" w:cs="Calibri"/>
                <w:color w:val="000000" w:themeColor="text1" w:themeTint="FF" w:themeShade="FF"/>
              </w:rPr>
            </w:pPr>
            <w:r w:rsidRPr="24B4EA7D" w:rsidR="006151B8">
              <w:rPr>
                <w:rFonts w:ascii="Bookman Old Style" w:hAnsi="Bookman Old Style" w:cs="Calibri"/>
                <w:color w:val="000000" w:themeColor="text1" w:themeTint="FF" w:themeShade="FF"/>
              </w:rPr>
              <w:t xml:space="preserve">Kr.  Pendapatan bagi hasil/bonus </w:t>
            </w:r>
          </w:p>
        </w:tc>
        <w:tc>
          <w:tcPr>
            <w:tcW w:w="3870" w:type="dxa"/>
            <w:tcMar/>
          </w:tcPr>
          <w:p w:rsidRPr="004D4705" w:rsidR="00A82462" w:rsidP="00D3474B" w:rsidRDefault="00A82462" w14:paraId="7202BAF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43BF5D2" w14:textId="107E200C">
            <w:pPr>
              <w:pStyle w:val="Normal"/>
              <w:spacing w:line="276" w:lineRule="auto"/>
              <w:jc w:val="both"/>
              <w:rPr>
                <w:rFonts w:ascii="Bookman Old Style" w:hAnsi="Bookman Old Style"/>
                <w:b w:val="1"/>
                <w:bCs w:val="1"/>
              </w:rPr>
            </w:pPr>
          </w:p>
        </w:tc>
      </w:tr>
      <w:tr w:rsidRPr="004D4705" w:rsidR="00A82462" w:rsidTr="53E8D5C5" w14:paraId="12AF38D0" w14:textId="77777777">
        <w:trPr>
          <w:trHeight w:val="300"/>
        </w:trPr>
        <w:tc>
          <w:tcPr>
            <w:tcW w:w="4331" w:type="dxa"/>
            <w:tcMar/>
          </w:tcPr>
          <w:p w:rsidRPr="008A1C66" w:rsidR="00603953" w:rsidP="24B4EA7D" w:rsidRDefault="00603953" w14:paraId="2B7BBECD"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03953">
              <w:rPr>
                <w:rFonts w:ascii="Bookman Old Style" w:hAnsi="Bookman Old Style"/>
                <w:color w:val="000000" w:themeColor="text1" w:themeTint="FF" w:themeShade="FF"/>
              </w:rPr>
              <w:t xml:space="preserve">c. Pada saat pembentukan CKPN: </w:t>
            </w:r>
          </w:p>
          <w:p w:rsidRPr="008A1C66" w:rsidR="00603953" w:rsidP="24B4EA7D" w:rsidRDefault="00603953" w14:paraId="0CFC1DDE"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603953">
              <w:rPr>
                <w:rFonts w:ascii="Bookman Old Style" w:hAnsi="Bookman Old Style"/>
                <w:color w:val="000000" w:themeColor="text1" w:themeTint="FF" w:themeShade="FF"/>
              </w:rPr>
              <w:t>Db</w:t>
            </w:r>
            <w:r w:rsidRPr="24B4EA7D" w:rsidR="00603953">
              <w:rPr>
                <w:rFonts w:ascii="Bookman Old Style" w:hAnsi="Bookman Old Style"/>
                <w:color w:val="000000" w:themeColor="text1" w:themeTint="FF" w:themeShade="FF"/>
              </w:rPr>
              <w:t xml:space="preserve">. Beban CKPN </w:t>
            </w:r>
          </w:p>
          <w:p w:rsidRPr="008A1C66" w:rsidR="00A82462" w:rsidP="24B4EA7D" w:rsidRDefault="00603953" w14:paraId="28C1BF14" w14:textId="408A195F">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603953">
              <w:rPr>
                <w:rFonts w:ascii="Bookman Old Style" w:hAnsi="Bookman Old Style"/>
                <w:color w:val="000000" w:themeColor="text1" w:themeTint="FF" w:themeShade="FF"/>
              </w:rPr>
              <w:t>Kr. CKPN</w:t>
            </w:r>
          </w:p>
        </w:tc>
        <w:tc>
          <w:tcPr>
            <w:tcW w:w="4635" w:type="dxa"/>
            <w:tcMar/>
          </w:tcPr>
          <w:p w:rsidRPr="008A1C66" w:rsidR="00711558" w:rsidP="24B4EA7D" w:rsidRDefault="00711558" w14:paraId="451A5F2B" w14:textId="77777777">
            <w:pPr>
              <w:pStyle w:val="ListParagraph"/>
              <w:numPr>
                <w:ilvl w:val="3"/>
                <w:numId w:val="4"/>
              </w:numPr>
              <w:spacing w:line="276" w:lineRule="auto"/>
              <w:ind w:left="791" w:hanging="426"/>
              <w:jc w:val="both"/>
              <w:rPr>
                <w:rFonts w:ascii="Bookman Old Style" w:hAnsi="Bookman Old Style" w:cs="Calibri"/>
                <w:color w:val="000000" w:themeColor="text1" w:themeTint="FF" w:themeShade="FF"/>
              </w:rPr>
            </w:pPr>
            <w:r w:rsidRPr="24B4EA7D" w:rsidR="00711558">
              <w:rPr>
                <w:rFonts w:ascii="Bookman Old Style" w:hAnsi="Bookman Old Style" w:cs="Calibri"/>
                <w:color w:val="000000" w:themeColor="text1" w:themeTint="FF" w:themeShade="FF"/>
              </w:rPr>
              <w:t>Pada saat pembentukan CKPN:</w:t>
            </w:r>
          </w:p>
          <w:p w:rsidRPr="008A1C66" w:rsidR="00711558" w:rsidP="24B4EA7D" w:rsidRDefault="00711558" w14:paraId="1FC1DB5A" w14:textId="77777777">
            <w:pPr>
              <w:spacing w:line="276" w:lineRule="auto"/>
              <w:ind w:left="791"/>
              <w:jc w:val="both"/>
              <w:rPr>
                <w:rFonts w:ascii="Bookman Old Style" w:hAnsi="Bookman Old Style" w:cs="Calibri"/>
                <w:color w:val="000000" w:themeColor="text1" w:themeTint="FF" w:themeShade="FF"/>
              </w:rPr>
            </w:pPr>
            <w:r w:rsidRPr="24B4EA7D" w:rsidR="00711558">
              <w:rPr>
                <w:rFonts w:ascii="Bookman Old Style" w:hAnsi="Bookman Old Style" w:cs="Calibri"/>
                <w:color w:val="000000" w:themeColor="text1" w:themeTint="FF" w:themeShade="FF"/>
              </w:rPr>
              <w:t>Db</w:t>
            </w:r>
            <w:r w:rsidRPr="24B4EA7D" w:rsidR="00711558">
              <w:rPr>
                <w:rFonts w:ascii="Bookman Old Style" w:hAnsi="Bookman Old Style" w:cs="Calibri"/>
                <w:color w:val="000000" w:themeColor="text1" w:themeTint="FF" w:themeShade="FF"/>
              </w:rPr>
              <w:t xml:space="preserve">. Beban CKPN </w:t>
            </w:r>
          </w:p>
          <w:p w:rsidRPr="008A1C66" w:rsidR="00A82462" w:rsidP="24B4EA7D" w:rsidRDefault="00711558" w14:paraId="2BCC1E23" w14:textId="495CFF58">
            <w:pPr>
              <w:spacing w:line="276" w:lineRule="auto"/>
              <w:ind w:left="791"/>
              <w:jc w:val="both"/>
              <w:rPr>
                <w:rFonts w:ascii="Bookman Old Style" w:hAnsi="Bookman Old Style" w:cs="Calibri"/>
                <w:color w:val="000000" w:themeColor="text1" w:themeTint="FF" w:themeShade="FF"/>
              </w:rPr>
            </w:pPr>
            <w:r w:rsidRPr="24B4EA7D" w:rsidR="00711558">
              <w:rPr>
                <w:rFonts w:ascii="Bookman Old Style" w:hAnsi="Bookman Old Style" w:cs="Calibri"/>
                <w:color w:val="000000" w:themeColor="text1" w:themeTint="FF" w:themeShade="FF"/>
              </w:rPr>
              <w:t xml:space="preserve">Kr.  CKPN </w:t>
            </w:r>
          </w:p>
        </w:tc>
        <w:tc>
          <w:tcPr>
            <w:tcW w:w="3870" w:type="dxa"/>
            <w:tcMar/>
          </w:tcPr>
          <w:p w:rsidRPr="004D4705" w:rsidR="00A82462" w:rsidP="00D3474B" w:rsidRDefault="00A82462" w14:paraId="50ACDD3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CD810E8" w14:textId="0E96F0EF">
            <w:pPr>
              <w:pStyle w:val="Normal"/>
              <w:spacing w:line="276" w:lineRule="auto"/>
              <w:jc w:val="both"/>
              <w:rPr>
                <w:rFonts w:ascii="Bookman Old Style" w:hAnsi="Bookman Old Style"/>
                <w:b w:val="1"/>
                <w:bCs w:val="1"/>
              </w:rPr>
            </w:pPr>
          </w:p>
        </w:tc>
      </w:tr>
      <w:tr w:rsidRPr="004D4705" w:rsidR="00A82462" w:rsidTr="53E8D5C5" w14:paraId="51359919" w14:textId="77777777">
        <w:trPr>
          <w:trHeight w:val="300"/>
        </w:trPr>
        <w:tc>
          <w:tcPr>
            <w:tcW w:w="4331" w:type="dxa"/>
            <w:tcMar/>
          </w:tcPr>
          <w:p w:rsidRPr="008A1C66" w:rsidR="000741CB" w:rsidP="24B4EA7D" w:rsidRDefault="000741CB" w14:paraId="339C317D"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741CB">
              <w:rPr>
                <w:rFonts w:ascii="Bookman Old Style" w:hAnsi="Bookman Old Style"/>
                <w:color w:val="000000" w:themeColor="text1" w:themeTint="FF" w:themeShade="FF"/>
              </w:rPr>
              <w:t xml:space="preserve">d. Pada saat penarikan/jatuh tempo: </w:t>
            </w:r>
          </w:p>
          <w:p w:rsidRPr="008A1C66" w:rsidR="000741CB" w:rsidP="24B4EA7D" w:rsidRDefault="000741CB" w14:paraId="10E3B194"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741CB">
              <w:rPr>
                <w:rFonts w:ascii="Bookman Old Style" w:hAnsi="Bookman Old Style"/>
                <w:color w:val="000000" w:themeColor="text1" w:themeTint="FF" w:themeShade="FF"/>
              </w:rPr>
              <w:t>Db</w:t>
            </w:r>
            <w:r w:rsidRPr="24B4EA7D" w:rsidR="000741CB">
              <w:rPr>
                <w:rFonts w:ascii="Bookman Old Style" w:hAnsi="Bookman Old Style"/>
                <w:color w:val="000000" w:themeColor="text1" w:themeTint="FF" w:themeShade="FF"/>
              </w:rPr>
              <w:t xml:space="preserve">. Kas /kliring </w:t>
            </w:r>
          </w:p>
          <w:p w:rsidRPr="008A1C66" w:rsidR="00A82462" w:rsidP="24B4EA7D" w:rsidRDefault="000741CB" w14:paraId="67232F05" w14:textId="08AA8602">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741CB">
              <w:rPr>
                <w:rFonts w:ascii="Bookman Old Style" w:hAnsi="Bookman Old Style"/>
                <w:color w:val="000000" w:themeColor="text1" w:themeTint="FF" w:themeShade="FF"/>
              </w:rPr>
              <w:t>Kr. Penempatan pada Bank lain</w:t>
            </w:r>
          </w:p>
        </w:tc>
        <w:tc>
          <w:tcPr>
            <w:tcW w:w="4635" w:type="dxa"/>
            <w:tcMar/>
          </w:tcPr>
          <w:p w:rsidRPr="008A1C66" w:rsidR="00695D1C" w:rsidP="24B4EA7D" w:rsidRDefault="00695D1C" w14:paraId="58C09415" w14:textId="5656CDD4">
            <w:pPr>
              <w:pStyle w:val="ListParagraph"/>
              <w:numPr>
                <w:ilvl w:val="3"/>
                <w:numId w:val="4"/>
              </w:numPr>
              <w:spacing w:line="276" w:lineRule="auto"/>
              <w:ind w:left="791" w:hanging="426"/>
              <w:jc w:val="both"/>
              <w:rPr>
                <w:rFonts w:ascii="Bookman Old Style" w:hAnsi="Bookman Old Style" w:cs="Calibri"/>
                <w:color w:val="000000" w:themeColor="text1" w:themeTint="FF" w:themeShade="FF"/>
              </w:rPr>
            </w:pPr>
            <w:r w:rsidRPr="24B4EA7D" w:rsidR="00695D1C">
              <w:rPr>
                <w:rFonts w:ascii="Bookman Old Style" w:hAnsi="Bookman Old Style" w:cs="Calibri"/>
                <w:color w:val="000000" w:themeColor="text1" w:themeTint="FF" w:themeShade="FF"/>
              </w:rPr>
              <w:t>Pada saat penarikan/jatuh tempo:</w:t>
            </w:r>
          </w:p>
          <w:p w:rsidRPr="008A1C66" w:rsidR="00695D1C" w:rsidP="24B4EA7D" w:rsidRDefault="00695D1C" w14:paraId="6EFDD380" w14:textId="77777777">
            <w:pPr>
              <w:spacing w:line="276" w:lineRule="auto"/>
              <w:ind w:left="791"/>
              <w:jc w:val="both"/>
              <w:rPr>
                <w:rFonts w:ascii="Bookman Old Style" w:hAnsi="Bookman Old Style" w:cs="Calibri"/>
                <w:color w:val="000000" w:themeColor="text1" w:themeTint="FF" w:themeShade="FF"/>
              </w:rPr>
            </w:pPr>
            <w:r w:rsidRPr="24B4EA7D" w:rsidR="00695D1C">
              <w:rPr>
                <w:rFonts w:ascii="Bookman Old Style" w:hAnsi="Bookman Old Style" w:cs="Calibri"/>
                <w:color w:val="000000" w:themeColor="text1" w:themeTint="FF" w:themeShade="FF"/>
              </w:rPr>
              <w:t>Db</w:t>
            </w:r>
            <w:r w:rsidRPr="24B4EA7D" w:rsidR="00695D1C">
              <w:rPr>
                <w:rFonts w:ascii="Bookman Old Style" w:hAnsi="Bookman Old Style" w:cs="Calibri"/>
                <w:color w:val="000000" w:themeColor="text1" w:themeTint="FF" w:themeShade="FF"/>
              </w:rPr>
              <w:t>. Kas/kliring</w:t>
            </w:r>
            <w:r>
              <w:tab/>
            </w:r>
          </w:p>
          <w:p w:rsidRPr="008A1C66" w:rsidR="00A82462" w:rsidP="24B4EA7D" w:rsidRDefault="00695D1C" w14:paraId="4BCFBA24" w14:textId="552822ED">
            <w:pPr>
              <w:spacing w:line="276" w:lineRule="auto"/>
              <w:ind w:left="791"/>
              <w:jc w:val="both"/>
              <w:rPr>
                <w:rFonts w:ascii="Bookman Old Style" w:hAnsi="Bookman Old Style" w:cs="Calibri"/>
                <w:color w:val="000000" w:themeColor="text1" w:themeTint="FF" w:themeShade="FF"/>
              </w:rPr>
            </w:pPr>
            <w:r w:rsidRPr="24B4EA7D" w:rsidR="00695D1C">
              <w:rPr>
                <w:rFonts w:ascii="Bookman Old Style" w:hAnsi="Bookman Old Style" w:cs="Calibri"/>
                <w:color w:val="000000" w:themeColor="text1" w:themeTint="FF" w:themeShade="FF"/>
              </w:rPr>
              <w:t xml:space="preserve">Kr.  Penempatan pada </w:t>
            </w:r>
            <w:r w:rsidRPr="24B4EA7D" w:rsidR="00024A9E">
              <w:rPr>
                <w:rFonts w:ascii="Bookman Old Style" w:hAnsi="Bookman Old Style" w:cs="Calibri"/>
                <w:color w:val="000000" w:themeColor="text1" w:themeTint="FF" w:themeShade="FF"/>
              </w:rPr>
              <w:t>b</w:t>
            </w:r>
            <w:r w:rsidRPr="24B4EA7D" w:rsidR="00695D1C">
              <w:rPr>
                <w:rFonts w:ascii="Bookman Old Style" w:hAnsi="Bookman Old Style" w:cs="Calibri"/>
                <w:color w:val="000000" w:themeColor="text1" w:themeTint="FF" w:themeShade="FF"/>
              </w:rPr>
              <w:t>ank lain</w:t>
            </w:r>
          </w:p>
        </w:tc>
        <w:tc>
          <w:tcPr>
            <w:tcW w:w="3870" w:type="dxa"/>
            <w:tcMar/>
          </w:tcPr>
          <w:p w:rsidRPr="004D4705" w:rsidR="00A82462" w:rsidP="00D3474B" w:rsidRDefault="00A82462" w14:paraId="7B24E36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B857D19" w14:textId="685F25E7">
            <w:pPr>
              <w:pStyle w:val="Normal"/>
              <w:spacing w:line="276" w:lineRule="auto"/>
              <w:jc w:val="both"/>
              <w:rPr>
                <w:rFonts w:ascii="Bookman Old Style" w:hAnsi="Bookman Old Style"/>
                <w:b w:val="1"/>
                <w:bCs w:val="1"/>
              </w:rPr>
            </w:pPr>
          </w:p>
        </w:tc>
      </w:tr>
      <w:tr w:rsidRPr="004D4705" w:rsidR="00A82462" w:rsidTr="53E8D5C5" w14:paraId="708ED0A7" w14:textId="77777777">
        <w:trPr>
          <w:trHeight w:val="300"/>
        </w:trPr>
        <w:tc>
          <w:tcPr>
            <w:tcW w:w="4331" w:type="dxa"/>
            <w:tcMar/>
          </w:tcPr>
          <w:p w:rsidRPr="008A1C66" w:rsidR="00A82462" w:rsidP="24B4EA7D" w:rsidRDefault="000741CB" w14:paraId="103F3F75" w14:textId="1F23C916">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741CB">
              <w:rPr>
                <w:rFonts w:ascii="Bookman Old Style" w:hAnsi="Bookman Old Style"/>
                <w:color w:val="000000" w:themeColor="text1" w:themeTint="FF" w:themeShade="FF"/>
              </w:rPr>
              <w:t>02. Penempatan pada bank konvensional</w:t>
            </w:r>
          </w:p>
        </w:tc>
        <w:tc>
          <w:tcPr>
            <w:tcW w:w="4635" w:type="dxa"/>
            <w:tcMar/>
          </w:tcPr>
          <w:p w:rsidRPr="008A1C66" w:rsidR="00A82462" w:rsidP="24B4EA7D" w:rsidRDefault="0032562B" w14:paraId="65722A24" w14:textId="0792FD98">
            <w:pPr>
              <w:pStyle w:val="ListParagraph"/>
              <w:numPr>
                <w:ilvl w:val="0"/>
                <w:numId w:val="38"/>
              </w:numPr>
              <w:spacing w:line="276" w:lineRule="auto"/>
              <w:ind w:left="365" w:hanging="365"/>
              <w:jc w:val="both"/>
              <w:rPr>
                <w:rFonts w:ascii="Bookman Old Style" w:hAnsi="Bookman Old Style" w:cs="Calibri"/>
                <w:color w:val="000000" w:themeColor="text1" w:themeTint="FF" w:themeShade="FF"/>
              </w:rPr>
            </w:pPr>
            <w:r w:rsidRPr="24B4EA7D" w:rsidR="0032562B">
              <w:rPr>
                <w:rFonts w:ascii="Bookman Old Style" w:hAnsi="Bookman Old Style" w:cs="Calibri"/>
                <w:color w:val="000000" w:themeColor="text1" w:themeTint="FF" w:themeShade="FF"/>
              </w:rPr>
              <w:t>Penempatan pada bank konvensional</w:t>
            </w:r>
          </w:p>
        </w:tc>
        <w:tc>
          <w:tcPr>
            <w:tcW w:w="3870" w:type="dxa"/>
            <w:tcMar/>
          </w:tcPr>
          <w:p w:rsidRPr="004D4705" w:rsidR="00A82462" w:rsidP="00D3474B" w:rsidRDefault="00A82462" w14:paraId="67C7A19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CF02CA3" w14:textId="73493DAB">
            <w:pPr>
              <w:pStyle w:val="Normal"/>
              <w:spacing w:line="276" w:lineRule="auto"/>
              <w:jc w:val="both"/>
              <w:rPr>
                <w:rFonts w:ascii="Bookman Old Style" w:hAnsi="Bookman Old Style"/>
                <w:b w:val="1"/>
                <w:bCs w:val="1"/>
              </w:rPr>
            </w:pPr>
          </w:p>
        </w:tc>
      </w:tr>
      <w:tr w:rsidRPr="004D4705" w:rsidR="00A82462" w:rsidTr="53E8D5C5" w14:paraId="7AE53FA9" w14:textId="77777777">
        <w:trPr>
          <w:trHeight w:val="300"/>
        </w:trPr>
        <w:tc>
          <w:tcPr>
            <w:tcW w:w="4331" w:type="dxa"/>
            <w:tcMar/>
          </w:tcPr>
          <w:p w:rsidRPr="008A1C66" w:rsidR="00983A00" w:rsidP="24B4EA7D" w:rsidRDefault="00983A00" w14:paraId="483BB953"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983A00">
              <w:rPr>
                <w:rFonts w:ascii="Bookman Old Style" w:hAnsi="Bookman Old Style"/>
                <w:color w:val="000000" w:themeColor="text1" w:themeTint="FF" w:themeShade="FF"/>
              </w:rPr>
              <w:t xml:space="preserve">a. Pada saat penempatan: </w:t>
            </w:r>
          </w:p>
          <w:p w:rsidRPr="008A1C66" w:rsidR="00983A00" w:rsidP="24B4EA7D" w:rsidRDefault="00983A00" w14:paraId="021F6BE6"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983A00">
              <w:rPr>
                <w:rFonts w:ascii="Bookman Old Style" w:hAnsi="Bookman Old Style"/>
                <w:color w:val="000000" w:themeColor="text1" w:themeTint="FF" w:themeShade="FF"/>
              </w:rPr>
              <w:t>Db</w:t>
            </w:r>
            <w:r w:rsidRPr="24B4EA7D" w:rsidR="00983A00">
              <w:rPr>
                <w:rFonts w:ascii="Bookman Old Style" w:hAnsi="Bookman Old Style"/>
                <w:color w:val="000000" w:themeColor="text1" w:themeTint="FF" w:themeShade="FF"/>
              </w:rPr>
              <w:t xml:space="preserve">. Penempatan pada bank konvensional </w:t>
            </w:r>
          </w:p>
          <w:p w:rsidRPr="008A1C66" w:rsidR="00A82462" w:rsidP="24B4EA7D" w:rsidRDefault="00983A00" w14:paraId="31E79CB7" w14:textId="1684DD03">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983A00">
              <w:rPr>
                <w:rFonts w:ascii="Bookman Old Style" w:hAnsi="Bookman Old Style"/>
                <w:color w:val="000000" w:themeColor="text1" w:themeTint="FF" w:themeShade="FF"/>
              </w:rPr>
              <w:t>Kr. Kas/kliring</w:t>
            </w:r>
          </w:p>
        </w:tc>
        <w:tc>
          <w:tcPr>
            <w:tcW w:w="4635" w:type="dxa"/>
            <w:tcMar/>
          </w:tcPr>
          <w:p w:rsidRPr="008A1C66" w:rsidR="00067062" w:rsidP="24B4EA7D" w:rsidRDefault="00067062" w14:paraId="71355186" w14:textId="77777777">
            <w:pPr>
              <w:pStyle w:val="ListParagraph"/>
              <w:numPr>
                <w:ilvl w:val="1"/>
                <w:numId w:val="26"/>
              </w:numPr>
              <w:spacing w:line="276" w:lineRule="auto"/>
              <w:ind w:left="791" w:hanging="426"/>
              <w:jc w:val="both"/>
              <w:rPr>
                <w:rFonts w:ascii="Bookman Old Style" w:hAnsi="Bookman Old Style" w:cs="Calibri"/>
                <w:color w:val="000000" w:themeColor="text1" w:themeTint="FF" w:themeShade="FF"/>
              </w:rPr>
            </w:pPr>
            <w:r w:rsidRPr="24B4EA7D" w:rsidR="00067062">
              <w:rPr>
                <w:rFonts w:ascii="Bookman Old Style" w:hAnsi="Bookman Old Style" w:cs="Calibri"/>
                <w:color w:val="000000" w:themeColor="text1" w:themeTint="FF" w:themeShade="FF"/>
              </w:rPr>
              <w:t>Pada saat penempatan:</w:t>
            </w:r>
          </w:p>
          <w:p w:rsidRPr="008A1C66" w:rsidR="00067062" w:rsidP="24B4EA7D" w:rsidRDefault="00067062" w14:paraId="258577EB" w14:textId="7D954704">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067062">
              <w:rPr>
                <w:rFonts w:ascii="Bookman Old Style" w:hAnsi="Bookman Old Style" w:cs="Calibri"/>
                <w:color w:val="000000" w:themeColor="text1" w:themeTint="FF" w:themeShade="FF"/>
              </w:rPr>
              <w:t>Db</w:t>
            </w:r>
            <w:r w:rsidRPr="24B4EA7D" w:rsidR="00067062">
              <w:rPr>
                <w:rFonts w:ascii="Bookman Old Style" w:hAnsi="Bookman Old Style" w:cs="Calibri"/>
                <w:color w:val="000000" w:themeColor="text1" w:themeTint="FF" w:themeShade="FF"/>
              </w:rPr>
              <w:t>. Penempatan pada bank konvensional</w:t>
            </w:r>
          </w:p>
          <w:p w:rsidRPr="008A1C66" w:rsidR="00A82462" w:rsidP="24B4EA7D" w:rsidRDefault="00067062" w14:paraId="1D73F0AC" w14:textId="0C563DFA">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067062">
              <w:rPr>
                <w:rFonts w:ascii="Bookman Old Style" w:hAnsi="Bookman Old Style" w:cs="Calibri"/>
                <w:color w:val="000000" w:themeColor="text1" w:themeTint="FF" w:themeShade="FF"/>
              </w:rPr>
              <w:t>Kr.  Kas/kliring</w:t>
            </w:r>
          </w:p>
        </w:tc>
        <w:tc>
          <w:tcPr>
            <w:tcW w:w="3870" w:type="dxa"/>
            <w:tcMar/>
          </w:tcPr>
          <w:p w:rsidRPr="004D4705" w:rsidR="00A82462" w:rsidP="00D3474B" w:rsidRDefault="00A82462" w14:paraId="03E4C84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937321A" w14:textId="73D231DA">
            <w:pPr>
              <w:pStyle w:val="Normal"/>
              <w:spacing w:line="276" w:lineRule="auto"/>
              <w:jc w:val="both"/>
              <w:rPr>
                <w:rFonts w:ascii="Bookman Old Style" w:hAnsi="Bookman Old Style"/>
                <w:b w:val="1"/>
                <w:bCs w:val="1"/>
              </w:rPr>
            </w:pPr>
          </w:p>
        </w:tc>
      </w:tr>
      <w:tr w:rsidRPr="004D4705" w:rsidR="00A82462" w:rsidTr="53E8D5C5" w14:paraId="69D9CEDA" w14:textId="77777777">
        <w:trPr>
          <w:trHeight w:val="300"/>
        </w:trPr>
        <w:tc>
          <w:tcPr>
            <w:tcW w:w="4331" w:type="dxa"/>
            <w:tcMar/>
          </w:tcPr>
          <w:p w:rsidRPr="008A1C66" w:rsidR="00983A00" w:rsidP="24B4EA7D" w:rsidRDefault="00983A00" w14:paraId="74735454"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983A00">
              <w:rPr>
                <w:rFonts w:ascii="Bookman Old Style" w:hAnsi="Bookman Old Style"/>
                <w:color w:val="000000" w:themeColor="text1" w:themeTint="FF" w:themeShade="FF"/>
              </w:rPr>
              <w:t xml:space="preserve">b. Pada saat penerimaan pendapatan: </w:t>
            </w:r>
          </w:p>
          <w:p w:rsidRPr="008A1C66" w:rsidR="00983A00" w:rsidP="24B4EA7D" w:rsidRDefault="00983A00" w14:paraId="0F2F6671"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983A00">
              <w:rPr>
                <w:rFonts w:ascii="Bookman Old Style" w:hAnsi="Bookman Old Style"/>
                <w:color w:val="000000" w:themeColor="text1" w:themeTint="FF" w:themeShade="FF"/>
              </w:rPr>
              <w:t>Db</w:t>
            </w:r>
            <w:r w:rsidRPr="24B4EA7D" w:rsidR="00983A00">
              <w:rPr>
                <w:rFonts w:ascii="Bookman Old Style" w:hAnsi="Bookman Old Style"/>
                <w:color w:val="000000" w:themeColor="text1" w:themeTint="FF" w:themeShade="FF"/>
              </w:rPr>
              <w:t xml:space="preserve">. Penempatan pada bank konvensional </w:t>
            </w:r>
          </w:p>
          <w:p w:rsidRPr="008A1C66" w:rsidR="00A82462" w:rsidP="24B4EA7D" w:rsidRDefault="00983A00" w14:paraId="47C822BE" w14:textId="5842A135">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983A00">
              <w:rPr>
                <w:rFonts w:ascii="Bookman Old Style" w:hAnsi="Bookman Old Style"/>
                <w:color w:val="000000" w:themeColor="text1" w:themeTint="FF" w:themeShade="FF"/>
              </w:rPr>
              <w:t>Kr. Rekening Dana Kebajikan</w:t>
            </w:r>
          </w:p>
        </w:tc>
        <w:tc>
          <w:tcPr>
            <w:tcW w:w="4635" w:type="dxa"/>
            <w:tcMar/>
          </w:tcPr>
          <w:p w:rsidRPr="008A1C66" w:rsidR="006A1E62" w:rsidP="24B4EA7D" w:rsidRDefault="006A1E62" w14:paraId="53EC5E80" w14:textId="77777777">
            <w:pPr>
              <w:pStyle w:val="ListParagraph"/>
              <w:numPr>
                <w:ilvl w:val="1"/>
                <w:numId w:val="26"/>
              </w:numPr>
              <w:spacing w:line="276" w:lineRule="auto"/>
              <w:ind w:left="791" w:hanging="426"/>
              <w:jc w:val="both"/>
              <w:rPr>
                <w:rFonts w:ascii="Bookman Old Style" w:hAnsi="Bookman Old Style" w:cs="Calibri"/>
                <w:color w:val="000000" w:themeColor="text1" w:themeTint="FF" w:themeShade="FF"/>
              </w:rPr>
            </w:pPr>
            <w:r w:rsidRPr="24B4EA7D" w:rsidR="006A1E62">
              <w:rPr>
                <w:rFonts w:ascii="Bookman Old Style" w:hAnsi="Bookman Old Style" w:cs="Calibri"/>
                <w:color w:val="000000" w:themeColor="text1" w:themeTint="FF" w:themeShade="FF"/>
              </w:rPr>
              <w:t>Pada saat penerimaan pendapatan:</w:t>
            </w:r>
          </w:p>
          <w:p w:rsidRPr="008A1C66" w:rsidR="006A1E62" w:rsidP="24B4EA7D" w:rsidRDefault="006A1E62" w14:paraId="2DF2457E" w14:textId="62D25FB5">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6A1E62">
              <w:rPr>
                <w:rFonts w:ascii="Bookman Old Style" w:hAnsi="Bookman Old Style" w:cs="Calibri"/>
                <w:color w:val="000000" w:themeColor="text1" w:themeTint="FF" w:themeShade="FF"/>
              </w:rPr>
              <w:t>Db</w:t>
            </w:r>
            <w:r w:rsidRPr="24B4EA7D" w:rsidR="006A1E62">
              <w:rPr>
                <w:rFonts w:ascii="Bookman Old Style" w:hAnsi="Bookman Old Style" w:cs="Calibri"/>
                <w:color w:val="000000" w:themeColor="text1" w:themeTint="FF" w:themeShade="FF"/>
              </w:rPr>
              <w:t>. Penempatan pada bank konvensional</w:t>
            </w:r>
          </w:p>
          <w:p w:rsidRPr="008A1C66" w:rsidR="00A82462" w:rsidP="24B4EA7D" w:rsidRDefault="006A1E62" w14:paraId="63E99F86" w14:textId="2CBB0043">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6A1E62">
              <w:rPr>
                <w:rFonts w:ascii="Bookman Old Style" w:hAnsi="Bookman Old Style" w:cs="Calibri"/>
                <w:color w:val="000000" w:themeColor="text1" w:themeTint="FF" w:themeShade="FF"/>
              </w:rPr>
              <w:t>Kr.  Rekening Dana</w:t>
            </w:r>
            <w:r w:rsidRPr="24B4EA7D" w:rsidR="46E7D352">
              <w:rPr>
                <w:rFonts w:ascii="Bookman Old Style" w:hAnsi="Bookman Old Style" w:cs="Calibri"/>
                <w:color w:val="000000" w:themeColor="text1" w:themeTint="FF" w:themeShade="FF"/>
              </w:rPr>
              <w:t xml:space="preserve"> </w:t>
            </w:r>
            <w:r w:rsidRPr="24B4EA7D" w:rsidR="46E7D352">
              <w:rPr>
                <w:rFonts w:ascii="Bookman Old Style" w:hAnsi="Bookman Old Style" w:cs="Calibri"/>
                <w:color w:val="000000" w:themeColor="text1" w:themeTint="FF" w:themeShade="FF"/>
              </w:rPr>
              <w:t>sosial</w:t>
            </w:r>
            <w:r w:rsidRPr="24B4EA7D" w:rsidR="006A1E62">
              <w:rPr>
                <w:rFonts w:ascii="Bookman Old Style" w:hAnsi="Bookman Old Style" w:cs="Calibri"/>
                <w:color w:val="000000" w:themeColor="text1" w:themeTint="FF" w:themeShade="FF"/>
              </w:rPr>
              <w:t xml:space="preserve"> </w:t>
            </w:r>
            <w:r w:rsidRPr="24B4EA7D" w:rsidR="006A1E62">
              <w:rPr>
                <w:rFonts w:ascii="Bookman Old Style" w:hAnsi="Bookman Old Style" w:cs="Calibri"/>
                <w:strike w:val="1"/>
                <w:color w:val="000000" w:themeColor="text1" w:themeTint="FF" w:themeShade="FF"/>
              </w:rPr>
              <w:t>Kebajikan</w:t>
            </w:r>
          </w:p>
        </w:tc>
        <w:tc>
          <w:tcPr>
            <w:tcW w:w="3870" w:type="dxa"/>
            <w:tcMar/>
          </w:tcPr>
          <w:p w:rsidRPr="004D4705" w:rsidR="00A82462" w:rsidP="00D3474B" w:rsidRDefault="00A82462" w14:paraId="1499C2F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10B33A6" w14:textId="077937C0">
            <w:pPr>
              <w:pStyle w:val="Normal"/>
              <w:spacing w:line="276" w:lineRule="auto"/>
              <w:jc w:val="both"/>
              <w:rPr>
                <w:rFonts w:ascii="Bookman Old Style" w:hAnsi="Bookman Old Style"/>
                <w:b w:val="1"/>
                <w:bCs w:val="1"/>
              </w:rPr>
            </w:pPr>
          </w:p>
        </w:tc>
      </w:tr>
      <w:tr w:rsidRPr="004D4705" w:rsidR="00A82462" w:rsidTr="53E8D5C5" w14:paraId="0F45C7F7" w14:textId="77777777">
        <w:trPr>
          <w:trHeight w:val="300"/>
        </w:trPr>
        <w:tc>
          <w:tcPr>
            <w:tcW w:w="4331" w:type="dxa"/>
            <w:tcMar/>
          </w:tcPr>
          <w:p w:rsidRPr="008A1C66" w:rsidR="00E533A0" w:rsidP="24B4EA7D" w:rsidRDefault="00E533A0" w14:paraId="4B62328A"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E533A0">
              <w:rPr>
                <w:rFonts w:ascii="Bookman Old Style" w:hAnsi="Bookman Old Style"/>
                <w:color w:val="000000" w:themeColor="text1" w:themeTint="FF" w:themeShade="FF"/>
              </w:rPr>
              <w:t xml:space="preserve">c. Pada saat pembentukan CKPN: </w:t>
            </w:r>
          </w:p>
          <w:p w:rsidRPr="008A1C66" w:rsidR="00E533A0" w:rsidP="24B4EA7D" w:rsidRDefault="00E533A0" w14:paraId="5418467D"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E533A0">
              <w:rPr>
                <w:rFonts w:ascii="Bookman Old Style" w:hAnsi="Bookman Old Style"/>
                <w:color w:val="000000" w:themeColor="text1" w:themeTint="FF" w:themeShade="FF"/>
              </w:rPr>
              <w:t>Db</w:t>
            </w:r>
            <w:r w:rsidRPr="24B4EA7D" w:rsidR="00E533A0">
              <w:rPr>
                <w:rFonts w:ascii="Bookman Old Style" w:hAnsi="Bookman Old Style"/>
                <w:color w:val="000000" w:themeColor="text1" w:themeTint="FF" w:themeShade="FF"/>
              </w:rPr>
              <w:t xml:space="preserve">. Beban CKPN </w:t>
            </w:r>
          </w:p>
          <w:p w:rsidRPr="008A1C66" w:rsidR="00A82462" w:rsidP="24B4EA7D" w:rsidRDefault="00E533A0" w14:paraId="207BDE56" w14:textId="0AF42ABD">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E533A0">
              <w:rPr>
                <w:rFonts w:ascii="Bookman Old Style" w:hAnsi="Bookman Old Style"/>
                <w:color w:val="000000" w:themeColor="text1" w:themeTint="FF" w:themeShade="FF"/>
              </w:rPr>
              <w:t>Kr. CKPN</w:t>
            </w:r>
          </w:p>
        </w:tc>
        <w:tc>
          <w:tcPr>
            <w:tcW w:w="4635" w:type="dxa"/>
            <w:tcMar/>
          </w:tcPr>
          <w:p w:rsidRPr="008A1C66" w:rsidR="00EB343B" w:rsidP="24B4EA7D" w:rsidRDefault="00EB343B" w14:paraId="2BC52ABF" w14:textId="77777777">
            <w:pPr>
              <w:pStyle w:val="ListParagraph"/>
              <w:numPr>
                <w:ilvl w:val="1"/>
                <w:numId w:val="26"/>
              </w:numPr>
              <w:spacing w:line="276" w:lineRule="auto"/>
              <w:ind w:left="791" w:hanging="426"/>
              <w:jc w:val="both"/>
              <w:rPr>
                <w:rFonts w:ascii="Bookman Old Style" w:hAnsi="Bookman Old Style" w:cs="Calibri"/>
                <w:color w:val="000000" w:themeColor="text1" w:themeTint="FF" w:themeShade="FF"/>
              </w:rPr>
            </w:pPr>
            <w:r w:rsidRPr="24B4EA7D" w:rsidR="00EB343B">
              <w:rPr>
                <w:rFonts w:ascii="Bookman Old Style" w:hAnsi="Bookman Old Style" w:cs="Calibri"/>
                <w:color w:val="000000" w:themeColor="text1" w:themeTint="FF" w:themeShade="FF"/>
              </w:rPr>
              <w:t>Pada saat pembentukan CKPN:</w:t>
            </w:r>
          </w:p>
          <w:p w:rsidRPr="008A1C66" w:rsidR="00EB343B" w:rsidP="24B4EA7D" w:rsidRDefault="00EB343B" w14:paraId="4605A845" w14:textId="77777777">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EB343B">
              <w:rPr>
                <w:rFonts w:ascii="Bookman Old Style" w:hAnsi="Bookman Old Style" w:cs="Calibri"/>
                <w:color w:val="000000" w:themeColor="text1" w:themeTint="FF" w:themeShade="FF"/>
              </w:rPr>
              <w:t>Db</w:t>
            </w:r>
            <w:r w:rsidRPr="24B4EA7D" w:rsidR="00EB343B">
              <w:rPr>
                <w:rFonts w:ascii="Bookman Old Style" w:hAnsi="Bookman Old Style" w:cs="Calibri"/>
                <w:color w:val="000000" w:themeColor="text1" w:themeTint="FF" w:themeShade="FF"/>
              </w:rPr>
              <w:t xml:space="preserve">. Beban CKPN </w:t>
            </w:r>
          </w:p>
          <w:p w:rsidRPr="008A1C66" w:rsidR="00A82462" w:rsidP="24B4EA7D" w:rsidRDefault="00EB343B" w14:paraId="4B0D5239" w14:textId="77800446">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EB343B">
              <w:rPr>
                <w:rFonts w:ascii="Bookman Old Style" w:hAnsi="Bookman Old Style" w:cs="Calibri"/>
                <w:color w:val="000000" w:themeColor="text1" w:themeTint="FF" w:themeShade="FF"/>
              </w:rPr>
              <w:t>Kr.  CKPN</w:t>
            </w:r>
          </w:p>
        </w:tc>
        <w:tc>
          <w:tcPr>
            <w:tcW w:w="3870" w:type="dxa"/>
            <w:tcMar/>
          </w:tcPr>
          <w:p w:rsidRPr="004D4705" w:rsidR="00A82462" w:rsidP="00D3474B" w:rsidRDefault="00A82462" w14:paraId="59182B6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8CB10A0" w14:textId="629B17B3">
            <w:pPr>
              <w:pStyle w:val="Normal"/>
              <w:spacing w:line="276" w:lineRule="auto"/>
              <w:jc w:val="both"/>
              <w:rPr>
                <w:rFonts w:ascii="Bookman Old Style" w:hAnsi="Bookman Old Style"/>
                <w:b w:val="1"/>
                <w:bCs w:val="1"/>
              </w:rPr>
            </w:pPr>
          </w:p>
        </w:tc>
      </w:tr>
      <w:tr w:rsidRPr="004D4705" w:rsidR="00A82462" w:rsidTr="53E8D5C5" w14:paraId="694EF98B" w14:textId="77777777">
        <w:trPr>
          <w:trHeight w:val="300"/>
        </w:trPr>
        <w:tc>
          <w:tcPr>
            <w:tcW w:w="4331" w:type="dxa"/>
            <w:tcMar/>
          </w:tcPr>
          <w:p w:rsidRPr="008A1C66" w:rsidR="00E533A0" w:rsidP="24B4EA7D" w:rsidRDefault="00E533A0" w14:paraId="639EE98F"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E533A0">
              <w:rPr>
                <w:rFonts w:ascii="Bookman Old Style" w:hAnsi="Bookman Old Style"/>
                <w:color w:val="000000" w:themeColor="text1" w:themeTint="FF" w:themeShade="FF"/>
              </w:rPr>
              <w:t>d. Pada saat penarikan/jatuh tempo:</w:t>
            </w:r>
          </w:p>
          <w:p w:rsidRPr="008A1C66" w:rsidR="00E533A0" w:rsidP="24B4EA7D" w:rsidRDefault="00E533A0" w14:paraId="62730763"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E533A0">
              <w:rPr>
                <w:rFonts w:ascii="Bookman Old Style" w:hAnsi="Bookman Old Style"/>
                <w:color w:val="000000" w:themeColor="text1" w:themeTint="FF" w:themeShade="FF"/>
              </w:rPr>
              <w:t>Db</w:t>
            </w:r>
            <w:r w:rsidRPr="24B4EA7D" w:rsidR="00E533A0">
              <w:rPr>
                <w:rFonts w:ascii="Bookman Old Style" w:hAnsi="Bookman Old Style"/>
                <w:color w:val="000000" w:themeColor="text1" w:themeTint="FF" w:themeShade="FF"/>
              </w:rPr>
              <w:t>. Kas/kliring</w:t>
            </w:r>
          </w:p>
          <w:p w:rsidRPr="008A1C66" w:rsidR="00A82462" w:rsidP="24B4EA7D" w:rsidRDefault="00E533A0" w14:paraId="03151564" w14:textId="71EF4524">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E533A0">
              <w:rPr>
                <w:rFonts w:ascii="Bookman Old Style" w:hAnsi="Bookman Old Style"/>
                <w:color w:val="000000" w:themeColor="text1" w:themeTint="FF" w:themeShade="FF"/>
              </w:rPr>
              <w:t>Kr. Penempatan pada bank konvensional</w:t>
            </w:r>
          </w:p>
        </w:tc>
        <w:tc>
          <w:tcPr>
            <w:tcW w:w="4635" w:type="dxa"/>
            <w:tcMar/>
          </w:tcPr>
          <w:p w:rsidRPr="008A1C66" w:rsidR="00D54E58" w:rsidP="24B4EA7D" w:rsidRDefault="00D54E58" w14:paraId="631646FF" w14:textId="77777777">
            <w:pPr>
              <w:pStyle w:val="ListParagraph"/>
              <w:numPr>
                <w:ilvl w:val="1"/>
                <w:numId w:val="26"/>
              </w:numPr>
              <w:spacing w:line="276" w:lineRule="auto"/>
              <w:ind w:left="791" w:hanging="426"/>
              <w:jc w:val="both"/>
              <w:rPr>
                <w:rFonts w:ascii="Bookman Old Style" w:hAnsi="Bookman Old Style" w:cs="Calibri"/>
                <w:color w:val="000000" w:themeColor="text1" w:themeTint="FF" w:themeShade="FF"/>
              </w:rPr>
            </w:pPr>
            <w:r w:rsidRPr="24B4EA7D" w:rsidR="00D54E58">
              <w:rPr>
                <w:rFonts w:ascii="Bookman Old Style" w:hAnsi="Bookman Old Style" w:cs="Calibri"/>
                <w:color w:val="000000" w:themeColor="text1" w:themeTint="FF" w:themeShade="FF"/>
              </w:rPr>
              <w:t>Pada saat penarikan/jatuh tempo:</w:t>
            </w:r>
            <w:r>
              <w:tab/>
            </w:r>
          </w:p>
          <w:p w:rsidRPr="008A1C66" w:rsidR="00D54E58" w:rsidP="24B4EA7D" w:rsidRDefault="00D54E58" w14:paraId="68AE8DAF" w14:textId="77777777">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D54E58">
              <w:rPr>
                <w:rFonts w:ascii="Bookman Old Style" w:hAnsi="Bookman Old Style" w:cs="Calibri"/>
                <w:color w:val="000000" w:themeColor="text1" w:themeTint="FF" w:themeShade="FF"/>
              </w:rPr>
              <w:t>Db</w:t>
            </w:r>
            <w:r w:rsidRPr="24B4EA7D" w:rsidR="00D54E58">
              <w:rPr>
                <w:rFonts w:ascii="Bookman Old Style" w:hAnsi="Bookman Old Style" w:cs="Calibri"/>
                <w:color w:val="000000" w:themeColor="text1" w:themeTint="FF" w:themeShade="FF"/>
              </w:rPr>
              <w:t>. Kas/kliring</w:t>
            </w:r>
            <w:r>
              <w:tab/>
            </w:r>
          </w:p>
          <w:p w:rsidRPr="008A1C66" w:rsidR="00A82462" w:rsidP="24B4EA7D" w:rsidRDefault="00D54E58" w14:paraId="5AE25BD1" w14:textId="1C4293BB">
            <w:pPr>
              <w:tabs>
                <w:tab w:val="left" w:pos="649"/>
                <w:tab w:val="left" w:pos="932"/>
              </w:tabs>
              <w:spacing w:line="276" w:lineRule="auto"/>
              <w:ind w:left="791"/>
              <w:jc w:val="both"/>
              <w:rPr>
                <w:rFonts w:ascii="Bookman Old Style" w:hAnsi="Bookman Old Style" w:cs="Calibri"/>
                <w:color w:val="000000" w:themeColor="text1" w:themeTint="FF" w:themeShade="FF"/>
              </w:rPr>
            </w:pPr>
            <w:r w:rsidRPr="24B4EA7D" w:rsidR="00D54E58">
              <w:rPr>
                <w:rFonts w:ascii="Bookman Old Style" w:hAnsi="Bookman Old Style" w:cs="Calibri"/>
                <w:color w:val="000000" w:themeColor="text1" w:themeTint="FF" w:themeShade="FF"/>
              </w:rPr>
              <w:t>Kr.  Penempatan pada bank konvensional</w:t>
            </w:r>
          </w:p>
        </w:tc>
        <w:tc>
          <w:tcPr>
            <w:tcW w:w="3870" w:type="dxa"/>
            <w:tcMar/>
          </w:tcPr>
          <w:p w:rsidRPr="004D4705" w:rsidR="00A82462" w:rsidP="00D3474B" w:rsidRDefault="00A82462" w14:paraId="38E94D8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FE1DF1D" w14:textId="0A15DB05">
            <w:pPr>
              <w:pStyle w:val="Normal"/>
              <w:spacing w:line="276" w:lineRule="auto"/>
              <w:jc w:val="both"/>
              <w:rPr>
                <w:rFonts w:ascii="Bookman Old Style" w:hAnsi="Bookman Old Style"/>
                <w:b w:val="1"/>
                <w:bCs w:val="1"/>
              </w:rPr>
            </w:pPr>
          </w:p>
        </w:tc>
      </w:tr>
      <w:tr w:rsidRPr="004D4705" w:rsidR="00A82462" w:rsidTr="53E8D5C5" w14:paraId="3066E95A" w14:textId="77777777">
        <w:trPr>
          <w:trHeight w:val="300"/>
        </w:trPr>
        <w:tc>
          <w:tcPr>
            <w:tcW w:w="4331" w:type="dxa"/>
            <w:tcMar/>
          </w:tcPr>
          <w:p w:rsidRPr="008A1C66" w:rsidR="00A82462" w:rsidP="24B4EA7D" w:rsidRDefault="00A82462" w14:paraId="15C845BB"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3F27D08E"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7578A53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9D264D1" w14:textId="69340193">
            <w:pPr>
              <w:pStyle w:val="Normal"/>
              <w:spacing w:line="276" w:lineRule="auto"/>
              <w:jc w:val="both"/>
              <w:rPr>
                <w:rFonts w:ascii="Bookman Old Style" w:hAnsi="Bookman Old Style"/>
                <w:b w:val="1"/>
                <w:bCs w:val="1"/>
              </w:rPr>
            </w:pPr>
          </w:p>
        </w:tc>
      </w:tr>
      <w:tr w:rsidRPr="004D4705" w:rsidR="00A82462" w:rsidTr="53E8D5C5" w14:paraId="6FA9F95D" w14:textId="77777777">
        <w:trPr>
          <w:trHeight w:val="300"/>
        </w:trPr>
        <w:tc>
          <w:tcPr>
            <w:tcW w:w="4331" w:type="dxa"/>
            <w:tcMar/>
          </w:tcPr>
          <w:p w:rsidRPr="008A1C66" w:rsidR="00A82462" w:rsidP="24B4EA7D" w:rsidRDefault="00F2181C" w14:paraId="7712E85A" w14:textId="55AFAB78">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F2181C">
              <w:rPr>
                <w:rFonts w:ascii="Bookman Old Style" w:hAnsi="Bookman Old Style"/>
                <w:b w:val="1"/>
                <w:bCs w:val="1"/>
                <w:color w:val="000000" w:themeColor="text1" w:themeTint="FF" w:themeShade="FF"/>
              </w:rPr>
              <w:t>F. Pengungkapan</w:t>
            </w:r>
          </w:p>
        </w:tc>
        <w:tc>
          <w:tcPr>
            <w:tcW w:w="4635" w:type="dxa"/>
            <w:tcMar/>
          </w:tcPr>
          <w:p w:rsidRPr="008A1C66" w:rsidR="00A82462" w:rsidP="24B4EA7D" w:rsidRDefault="00794FC9" w14:paraId="2B68A98D" w14:textId="349E364A">
            <w:pPr>
              <w:pStyle w:val="ListParagraph"/>
              <w:numPr>
                <w:ilvl w:val="0"/>
                <w:numId w:val="15"/>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94FC9">
              <w:rPr>
                <w:rFonts w:ascii="Bookman Old Style" w:hAnsi="Bookman Old Style" w:cs="Calibri"/>
                <w:b w:val="1"/>
                <w:bCs w:val="1"/>
                <w:color w:val="000000" w:themeColor="text1" w:themeTint="FF" w:themeShade="FF"/>
              </w:rPr>
              <w:t xml:space="preserve">Pengungkapan </w:t>
            </w:r>
          </w:p>
        </w:tc>
        <w:tc>
          <w:tcPr>
            <w:tcW w:w="3870" w:type="dxa"/>
            <w:tcMar/>
          </w:tcPr>
          <w:p w:rsidRPr="004D4705" w:rsidR="00A82462" w:rsidP="00D3474B" w:rsidRDefault="00A82462" w14:paraId="693D4C6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16F019C" w14:textId="2B45D97D">
            <w:pPr>
              <w:pStyle w:val="Normal"/>
              <w:spacing w:line="276" w:lineRule="auto"/>
              <w:jc w:val="both"/>
              <w:rPr>
                <w:rFonts w:ascii="Bookman Old Style" w:hAnsi="Bookman Old Style"/>
                <w:b w:val="1"/>
                <w:bCs w:val="1"/>
              </w:rPr>
            </w:pPr>
          </w:p>
        </w:tc>
      </w:tr>
      <w:tr w:rsidRPr="004D4705" w:rsidR="00A82462" w:rsidTr="53E8D5C5" w14:paraId="0E379439" w14:textId="77777777">
        <w:trPr>
          <w:trHeight w:val="300"/>
        </w:trPr>
        <w:tc>
          <w:tcPr>
            <w:tcW w:w="4331" w:type="dxa"/>
            <w:tcMar/>
          </w:tcPr>
          <w:p w:rsidRPr="008A1C66" w:rsidR="00A82462" w:rsidP="24B4EA7D" w:rsidRDefault="00F2181C" w14:paraId="66D06A15" w14:textId="2C7B80D4">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Hal-hal yang harus diungkapkan antara lain:</w:t>
            </w:r>
          </w:p>
        </w:tc>
        <w:tc>
          <w:tcPr>
            <w:tcW w:w="4635" w:type="dxa"/>
            <w:tcMar/>
          </w:tcPr>
          <w:p w:rsidRPr="008A1C66" w:rsidR="00A82462" w:rsidP="24B4EA7D" w:rsidRDefault="002E15F7" w14:paraId="648286DC" w14:textId="5F1C390E">
            <w:pPr>
              <w:spacing w:line="276" w:lineRule="auto"/>
              <w:jc w:val="both"/>
              <w:rPr>
                <w:rFonts w:ascii="Bookman Old Style" w:hAnsi="Bookman Old Style" w:cs="Calibri"/>
                <w:color w:val="000000" w:themeColor="text1" w:themeTint="FF" w:themeShade="FF"/>
              </w:rPr>
            </w:pPr>
            <w:r w:rsidRPr="24B4EA7D" w:rsidR="002E15F7">
              <w:rPr>
                <w:rFonts w:ascii="Bookman Old Style" w:hAnsi="Bookman Old Style" w:cs="Calibri"/>
                <w:color w:val="000000" w:themeColor="text1" w:themeTint="FF" w:themeShade="FF"/>
              </w:rPr>
              <w:t>Hal-hal yang harus diungkapkan antara lain:</w:t>
            </w:r>
          </w:p>
        </w:tc>
        <w:tc>
          <w:tcPr>
            <w:tcW w:w="3870" w:type="dxa"/>
            <w:tcMar/>
          </w:tcPr>
          <w:p w:rsidRPr="004D4705" w:rsidR="00A82462" w:rsidP="00D3474B" w:rsidRDefault="00A82462" w14:paraId="7E7CA0F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01BDC3E" w14:textId="35320E01">
            <w:pPr>
              <w:pStyle w:val="Normal"/>
              <w:spacing w:line="276" w:lineRule="auto"/>
              <w:jc w:val="both"/>
              <w:rPr>
                <w:rFonts w:ascii="Bookman Old Style" w:hAnsi="Bookman Old Style"/>
                <w:b w:val="1"/>
                <w:bCs w:val="1"/>
              </w:rPr>
            </w:pPr>
          </w:p>
        </w:tc>
      </w:tr>
      <w:tr w:rsidRPr="004D4705" w:rsidR="00A82462" w:rsidTr="53E8D5C5" w14:paraId="0A3D884B" w14:textId="77777777">
        <w:trPr>
          <w:trHeight w:val="300"/>
        </w:trPr>
        <w:tc>
          <w:tcPr>
            <w:tcW w:w="4331" w:type="dxa"/>
            <w:tcMar/>
          </w:tcPr>
          <w:p w:rsidRPr="008A1C66" w:rsidR="00F2181C" w:rsidP="24B4EA7D" w:rsidRDefault="00F2181C" w14:paraId="63A50136"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 xml:space="preserve">01. Penempatan pada Bank lain dengan akad </w:t>
            </w:r>
            <w:r w:rsidRPr="24B4EA7D" w:rsidR="00F2181C">
              <w:rPr>
                <w:rFonts w:ascii="Bookman Old Style" w:hAnsi="Bookman Old Style"/>
                <w:color w:val="000000" w:themeColor="text1" w:themeTint="FF" w:themeShade="FF"/>
              </w:rPr>
              <w:t>Wadiah</w:t>
            </w:r>
            <w:r w:rsidRPr="24B4EA7D" w:rsidR="00F2181C">
              <w:rPr>
                <w:rFonts w:ascii="Bookman Old Style" w:hAnsi="Bookman Old Style"/>
                <w:color w:val="000000" w:themeColor="text1" w:themeTint="FF" w:themeShade="FF"/>
              </w:rPr>
              <w:t xml:space="preserve"> </w:t>
            </w:r>
          </w:p>
          <w:p w:rsidRPr="008A1C66" w:rsidR="00F2181C" w:rsidP="24B4EA7D" w:rsidRDefault="00F2181C" w14:paraId="5FEF34F1" w14:textId="3A06379E">
            <w:pPr>
              <w:pStyle w:val="ListParagraph"/>
              <w:numPr>
                <w:ilvl w:val="1"/>
                <w:numId w:val="14"/>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 xml:space="preserve">Jenis penempatan (giro </w:t>
            </w:r>
            <w:r w:rsidRPr="24B4EA7D" w:rsidR="00F2181C">
              <w:rPr>
                <w:rFonts w:ascii="Bookman Old Style" w:hAnsi="Bookman Old Style"/>
                <w:color w:val="000000" w:themeColor="text1" w:themeTint="FF" w:themeShade="FF"/>
              </w:rPr>
              <w:t>wadiah</w:t>
            </w:r>
            <w:r w:rsidRPr="24B4EA7D" w:rsidR="00F2181C">
              <w:rPr>
                <w:rFonts w:ascii="Bookman Old Style" w:hAnsi="Bookman Old Style"/>
                <w:color w:val="000000" w:themeColor="text1" w:themeTint="FF" w:themeShade="FF"/>
              </w:rPr>
              <w:t xml:space="preserve">, tabungan </w:t>
            </w:r>
            <w:r w:rsidRPr="24B4EA7D" w:rsidR="00F2181C">
              <w:rPr>
                <w:rFonts w:ascii="Bookman Old Style" w:hAnsi="Bookman Old Style"/>
                <w:color w:val="000000" w:themeColor="text1" w:themeTint="FF" w:themeShade="FF"/>
              </w:rPr>
              <w:t>wadiah</w:t>
            </w:r>
            <w:r w:rsidRPr="24B4EA7D" w:rsidR="00F2181C">
              <w:rPr>
                <w:rFonts w:ascii="Bookman Old Style" w:hAnsi="Bookman Old Style"/>
                <w:color w:val="000000" w:themeColor="text1" w:themeTint="FF" w:themeShade="FF"/>
              </w:rPr>
              <w:t xml:space="preserve">, dan lain yang sejenis), </w:t>
            </w:r>
          </w:p>
          <w:p w:rsidRPr="008A1C66" w:rsidR="00F2181C" w:rsidP="24B4EA7D" w:rsidRDefault="00F2181C" w14:paraId="7D4CA8C0" w14:textId="36EFCF45">
            <w:pPr>
              <w:pStyle w:val="ListParagraph"/>
              <w:numPr>
                <w:ilvl w:val="1"/>
                <w:numId w:val="14"/>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 xml:space="preserve">Kualitas giro; </w:t>
            </w:r>
          </w:p>
          <w:p w:rsidRPr="008A1C66" w:rsidR="00F2181C" w:rsidP="24B4EA7D" w:rsidRDefault="00F2181C" w14:paraId="7B78368B" w14:textId="5E124CC2">
            <w:pPr>
              <w:pStyle w:val="ListParagraph"/>
              <w:numPr>
                <w:ilvl w:val="1"/>
                <w:numId w:val="14"/>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 xml:space="preserve">Jenis mata uang; </w:t>
            </w:r>
          </w:p>
          <w:p w:rsidRPr="008A1C66" w:rsidR="00F2181C" w:rsidP="24B4EA7D" w:rsidRDefault="00F2181C" w14:paraId="759A8C36" w14:textId="11D93297">
            <w:pPr>
              <w:pStyle w:val="ListParagraph"/>
              <w:numPr>
                <w:ilvl w:val="1"/>
                <w:numId w:val="14"/>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 xml:space="preserve">Pihak berelasi; </w:t>
            </w:r>
          </w:p>
          <w:p w:rsidRPr="008A1C66" w:rsidR="00F2181C" w:rsidP="24B4EA7D" w:rsidRDefault="00F2181C" w14:paraId="2C267A89" w14:textId="77777777">
            <w:pPr>
              <w:pStyle w:val="ListParagraph"/>
              <w:numPr>
                <w:ilvl w:val="1"/>
                <w:numId w:val="14"/>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 xml:space="preserve">Jumlah giro yang diblokir dan alasannya; dan </w:t>
            </w:r>
          </w:p>
          <w:p w:rsidRPr="008A1C66" w:rsidR="00A82462" w:rsidP="24B4EA7D" w:rsidRDefault="00F2181C" w14:paraId="053E119F" w14:textId="5AA2A1CF">
            <w:pPr>
              <w:pStyle w:val="ListParagraph"/>
              <w:numPr>
                <w:ilvl w:val="1"/>
                <w:numId w:val="14"/>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F2181C">
              <w:rPr>
                <w:rFonts w:ascii="Bookman Old Style" w:hAnsi="Bookman Old Style"/>
                <w:color w:val="000000" w:themeColor="text1" w:themeTint="FF" w:themeShade="FF"/>
              </w:rPr>
              <w:t>Jumlah yang tidak dapat dicairkan pada bank bermasalah.</w:t>
            </w:r>
          </w:p>
        </w:tc>
        <w:tc>
          <w:tcPr>
            <w:tcW w:w="4635" w:type="dxa"/>
            <w:tcMar/>
          </w:tcPr>
          <w:p w:rsidRPr="008A1C66" w:rsidR="003C46F5" w:rsidP="24B4EA7D" w:rsidRDefault="003C46F5" w14:paraId="4123C5D5" w14:textId="3CF4643D">
            <w:pPr>
              <w:pStyle w:val="ListParagraph"/>
              <w:numPr>
                <w:ilvl w:val="0"/>
                <w:numId w:val="24"/>
              </w:numPr>
              <w:tabs>
                <w:tab w:val="clear" w:pos="794"/>
              </w:tabs>
              <w:spacing w:line="276" w:lineRule="auto"/>
              <w:ind w:left="365" w:hanging="365"/>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 xml:space="preserve">Penempatan pada Bank lain dengan akad </w:t>
            </w:r>
            <w:r w:rsidRPr="24B4EA7D" w:rsidR="003C46F5">
              <w:rPr>
                <w:rFonts w:ascii="Bookman Old Style" w:hAnsi="Bookman Old Style" w:cs="Calibri"/>
                <w:i w:val="1"/>
                <w:iCs w:val="1"/>
                <w:color w:val="000000" w:themeColor="text1" w:themeTint="FF" w:themeShade="FF"/>
              </w:rPr>
              <w:t>wadiah</w:t>
            </w:r>
          </w:p>
          <w:p w:rsidRPr="008A1C66" w:rsidR="003C46F5" w:rsidP="24B4EA7D" w:rsidRDefault="003C46F5" w14:paraId="1469467C" w14:textId="77777777">
            <w:pPr>
              <w:pStyle w:val="ListParagraph"/>
              <w:numPr>
                <w:ilvl w:val="2"/>
                <w:numId w:val="24"/>
              </w:numPr>
              <w:spacing w:line="276" w:lineRule="auto"/>
              <w:ind w:left="791" w:hanging="426"/>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 xml:space="preserve">Jenis penempatan (giro </w:t>
            </w:r>
            <w:r w:rsidRPr="24B4EA7D" w:rsidR="003C46F5">
              <w:rPr>
                <w:rFonts w:ascii="Bookman Old Style" w:hAnsi="Bookman Old Style" w:cs="Calibri"/>
                <w:i w:val="1"/>
                <w:iCs w:val="1"/>
                <w:color w:val="000000" w:themeColor="text1" w:themeTint="FF" w:themeShade="FF"/>
              </w:rPr>
              <w:t>wadiah</w:t>
            </w:r>
            <w:r w:rsidRPr="24B4EA7D" w:rsidR="003C46F5">
              <w:rPr>
                <w:rFonts w:ascii="Bookman Old Style" w:hAnsi="Bookman Old Style" w:cs="Calibri"/>
                <w:color w:val="000000" w:themeColor="text1" w:themeTint="FF" w:themeShade="FF"/>
              </w:rPr>
              <w:t xml:space="preserve">, tabungan </w:t>
            </w:r>
            <w:r w:rsidRPr="24B4EA7D" w:rsidR="003C46F5">
              <w:rPr>
                <w:rFonts w:ascii="Bookman Old Style" w:hAnsi="Bookman Old Style" w:cs="Calibri"/>
                <w:i w:val="1"/>
                <w:iCs w:val="1"/>
                <w:color w:val="000000" w:themeColor="text1" w:themeTint="FF" w:themeShade="FF"/>
              </w:rPr>
              <w:t>wadiah</w:t>
            </w:r>
            <w:r w:rsidRPr="24B4EA7D" w:rsidR="003C46F5">
              <w:rPr>
                <w:rFonts w:ascii="Bookman Old Style" w:hAnsi="Bookman Old Style" w:cs="Calibri"/>
                <w:color w:val="000000" w:themeColor="text1" w:themeTint="FF" w:themeShade="FF"/>
              </w:rPr>
              <w:t>, dan lain-lain yang sejenis),</w:t>
            </w:r>
          </w:p>
          <w:p w:rsidRPr="008A1C66" w:rsidR="003C46F5" w:rsidP="24B4EA7D" w:rsidRDefault="003C46F5" w14:paraId="25C1CF2D" w14:textId="77777777">
            <w:pPr>
              <w:pStyle w:val="ListParagraph"/>
              <w:numPr>
                <w:ilvl w:val="2"/>
                <w:numId w:val="24"/>
              </w:numPr>
              <w:spacing w:line="276" w:lineRule="auto"/>
              <w:ind w:left="791" w:hanging="426"/>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Kualitas giro;</w:t>
            </w:r>
          </w:p>
          <w:p w:rsidRPr="008A1C66" w:rsidR="003C46F5" w:rsidP="24B4EA7D" w:rsidRDefault="003C46F5" w14:paraId="1735B9CE" w14:textId="77777777">
            <w:pPr>
              <w:pStyle w:val="ListParagraph"/>
              <w:numPr>
                <w:ilvl w:val="2"/>
                <w:numId w:val="24"/>
              </w:numPr>
              <w:spacing w:line="276" w:lineRule="auto"/>
              <w:ind w:left="791" w:hanging="426"/>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Jenis mata uang;</w:t>
            </w:r>
          </w:p>
          <w:p w:rsidRPr="008A1C66" w:rsidR="003C46F5" w:rsidP="24B4EA7D" w:rsidRDefault="003C46F5" w14:paraId="0325E01E" w14:textId="77777777">
            <w:pPr>
              <w:pStyle w:val="ListParagraph"/>
              <w:numPr>
                <w:ilvl w:val="2"/>
                <w:numId w:val="24"/>
              </w:numPr>
              <w:spacing w:line="276" w:lineRule="auto"/>
              <w:ind w:left="791" w:hanging="426"/>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Pihak berelasi;</w:t>
            </w:r>
          </w:p>
          <w:p w:rsidRPr="008A1C66" w:rsidR="003C46F5" w:rsidP="24B4EA7D" w:rsidRDefault="003C46F5" w14:paraId="5F138EED" w14:textId="77777777">
            <w:pPr>
              <w:pStyle w:val="ListParagraph"/>
              <w:numPr>
                <w:ilvl w:val="2"/>
                <w:numId w:val="24"/>
              </w:numPr>
              <w:spacing w:line="276" w:lineRule="auto"/>
              <w:ind w:left="791" w:hanging="426"/>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Jumlah giro yang diblokir dan alasannya; dan</w:t>
            </w:r>
          </w:p>
          <w:p w:rsidRPr="008A1C66" w:rsidR="00A82462" w:rsidP="24B4EA7D" w:rsidRDefault="003C46F5" w14:paraId="3936BC1B" w14:textId="72FE984D">
            <w:pPr>
              <w:pStyle w:val="ListParagraph"/>
              <w:numPr>
                <w:ilvl w:val="2"/>
                <w:numId w:val="24"/>
              </w:numPr>
              <w:spacing w:line="276" w:lineRule="auto"/>
              <w:ind w:left="791" w:hanging="426"/>
              <w:jc w:val="both"/>
              <w:rPr>
                <w:rFonts w:ascii="Bookman Old Style" w:hAnsi="Bookman Old Style" w:cs="Calibri"/>
                <w:color w:val="000000" w:themeColor="text1" w:themeTint="FF" w:themeShade="FF"/>
              </w:rPr>
            </w:pPr>
            <w:r w:rsidRPr="24B4EA7D" w:rsidR="003C46F5">
              <w:rPr>
                <w:rFonts w:ascii="Bookman Old Style" w:hAnsi="Bookman Old Style" w:cs="Calibri"/>
                <w:color w:val="000000" w:themeColor="text1" w:themeTint="FF" w:themeShade="FF"/>
              </w:rPr>
              <w:t>Jumlah yang tidak dapat dicairkan pada bank bermasalah.</w:t>
            </w:r>
          </w:p>
        </w:tc>
        <w:tc>
          <w:tcPr>
            <w:tcW w:w="3870" w:type="dxa"/>
            <w:tcMar/>
          </w:tcPr>
          <w:p w:rsidRPr="004D4705" w:rsidR="00A82462" w:rsidP="00D3474B" w:rsidRDefault="00A82462" w14:paraId="03DB2C42"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8ED149E" w14:textId="3AB02C81">
            <w:pPr>
              <w:pStyle w:val="Normal"/>
              <w:spacing w:line="276" w:lineRule="auto"/>
              <w:jc w:val="both"/>
              <w:rPr>
                <w:rFonts w:ascii="Bookman Old Style" w:hAnsi="Bookman Old Style"/>
                <w:b w:val="1"/>
                <w:bCs w:val="1"/>
              </w:rPr>
            </w:pPr>
          </w:p>
        </w:tc>
      </w:tr>
      <w:tr w:rsidRPr="004D4705" w:rsidR="00A82462" w:rsidTr="53E8D5C5" w14:paraId="6FD0027E" w14:textId="77777777">
        <w:trPr>
          <w:trHeight w:val="300"/>
        </w:trPr>
        <w:tc>
          <w:tcPr>
            <w:tcW w:w="4331" w:type="dxa"/>
            <w:tcMar/>
          </w:tcPr>
          <w:p w:rsidRPr="008A1C66" w:rsidR="00974BAA" w:rsidP="24B4EA7D" w:rsidRDefault="00974BAA" w14:paraId="4F0EBDC2" w14:textId="1496F6EB">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 xml:space="preserve">02. Penempatan pada Bank lain dengan akad </w:t>
            </w:r>
            <w:r w:rsidRPr="24B4EA7D" w:rsidR="00974BAA">
              <w:rPr>
                <w:rFonts w:ascii="Bookman Old Style" w:hAnsi="Bookman Old Style"/>
                <w:color w:val="000000" w:themeColor="text1" w:themeTint="FF" w:themeShade="FF"/>
              </w:rPr>
              <w:t>Mudharabah</w:t>
            </w:r>
          </w:p>
          <w:p w:rsidRPr="008A1C66" w:rsidR="00974BAA" w:rsidP="24B4EA7D" w:rsidRDefault="00974BAA" w14:paraId="2C59D4DD" w14:textId="0883322F">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 xml:space="preserve">Jenis penempatan (tabungan </w:t>
            </w:r>
            <w:r w:rsidRPr="24B4EA7D" w:rsidR="00974BAA">
              <w:rPr>
                <w:rFonts w:ascii="Bookman Old Style" w:hAnsi="Bookman Old Style"/>
                <w:color w:val="000000" w:themeColor="text1" w:themeTint="FF" w:themeShade="FF"/>
              </w:rPr>
              <w:t>mudharabah</w:t>
            </w:r>
            <w:r w:rsidRPr="24B4EA7D" w:rsidR="00974BAA">
              <w:rPr>
                <w:rFonts w:ascii="Bookman Old Style" w:hAnsi="Bookman Old Style"/>
                <w:color w:val="000000" w:themeColor="text1" w:themeTint="FF" w:themeShade="FF"/>
              </w:rPr>
              <w:t xml:space="preserve">, deposito </w:t>
            </w:r>
            <w:r w:rsidRPr="24B4EA7D" w:rsidR="00974BAA">
              <w:rPr>
                <w:rFonts w:ascii="Bookman Old Style" w:hAnsi="Bookman Old Style"/>
                <w:color w:val="000000" w:themeColor="text1" w:themeTint="FF" w:themeShade="FF"/>
              </w:rPr>
              <w:t>mudharabah</w:t>
            </w:r>
            <w:r w:rsidRPr="24B4EA7D" w:rsidR="00974BAA">
              <w:rPr>
                <w:rFonts w:ascii="Bookman Old Style" w:hAnsi="Bookman Old Style"/>
                <w:color w:val="000000" w:themeColor="text1" w:themeTint="FF" w:themeShade="FF"/>
              </w:rPr>
              <w:t>, dan lain-lain yang sejenis),</w:t>
            </w:r>
          </w:p>
          <w:p w:rsidRPr="008A1C66" w:rsidR="00974BAA" w:rsidP="24B4EA7D" w:rsidRDefault="00974BAA" w14:paraId="0D47E460" w14:textId="173A995C">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Jumlah penempatan;</w:t>
            </w:r>
          </w:p>
          <w:p w:rsidRPr="008A1C66" w:rsidR="00974BAA" w:rsidP="24B4EA7D" w:rsidRDefault="00974BAA" w14:paraId="1A10F24C" w14:textId="3A7964B8">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Jenis mata uang;</w:t>
            </w:r>
          </w:p>
          <w:p w:rsidRPr="008A1C66" w:rsidR="00974BAA" w:rsidP="24B4EA7D" w:rsidRDefault="00974BAA" w14:paraId="172C02A9" w14:textId="7250304D">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Jangka waktu (rata-rata atau per kelompok);</w:t>
            </w:r>
          </w:p>
          <w:p w:rsidRPr="008A1C66" w:rsidR="00974BAA" w:rsidP="24B4EA7D" w:rsidRDefault="00974BAA" w14:paraId="0E6ED7F4" w14:textId="1A46F8C7">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Kualitas penempatan;</w:t>
            </w:r>
          </w:p>
          <w:p w:rsidRPr="008A1C66" w:rsidR="00974BAA" w:rsidP="24B4EA7D" w:rsidRDefault="00974BAA" w14:paraId="4D5F54DA" w14:textId="7D736C2D">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Tingkat bagi hasil/bonus;</w:t>
            </w:r>
          </w:p>
          <w:p w:rsidRPr="008A1C66" w:rsidR="00974BAA" w:rsidP="24B4EA7D" w:rsidRDefault="00974BAA" w14:paraId="5D470549" w14:textId="403D8C19">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Pihak berelasi;</w:t>
            </w:r>
          </w:p>
          <w:p w:rsidRPr="008A1C66" w:rsidR="00974BAA" w:rsidP="24B4EA7D" w:rsidRDefault="00974BAA" w14:paraId="08A2B669" w14:textId="35A0D489">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Jumlah dana yang diblokir dan alasannya; dan</w:t>
            </w:r>
          </w:p>
          <w:p w:rsidRPr="008A1C66" w:rsidR="00A82462" w:rsidP="24B4EA7D" w:rsidRDefault="00974BAA" w14:paraId="75A24E14" w14:textId="3A2C18A8">
            <w:pPr>
              <w:pStyle w:val="ListParagraph"/>
              <w:numPr>
                <w:ilvl w:val="1"/>
                <w:numId w:val="17"/>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974BAA">
              <w:rPr>
                <w:rFonts w:ascii="Bookman Old Style" w:hAnsi="Bookman Old Style"/>
                <w:color w:val="000000" w:themeColor="text1" w:themeTint="FF" w:themeShade="FF"/>
              </w:rPr>
              <w:t>Jumlah dana yang tidak dapat dicairkan pada bank bermasalah, bank beku operasi atau likuidasi termasuk tingkat  kemungkinan diterimanya kembali dana tersebut berdasarkan konfirmasi dari otoritas yang berwenang.</w:t>
            </w:r>
          </w:p>
        </w:tc>
        <w:tc>
          <w:tcPr>
            <w:tcW w:w="4635" w:type="dxa"/>
            <w:tcMar/>
          </w:tcPr>
          <w:p w:rsidRPr="008A1C66" w:rsidR="002D592E" w:rsidP="24B4EA7D" w:rsidRDefault="002D592E" w14:paraId="1A711BEC" w14:textId="0F74BEAF">
            <w:pPr>
              <w:pStyle w:val="ListParagraph"/>
              <w:numPr>
                <w:ilvl w:val="0"/>
                <w:numId w:val="24"/>
              </w:numPr>
              <w:tabs>
                <w:tab w:val="clear" w:pos="794"/>
              </w:tabs>
              <w:spacing w:line="276" w:lineRule="auto"/>
              <w:ind w:left="365" w:hanging="365"/>
              <w:jc w:val="both"/>
              <w:rPr>
                <w:rFonts w:ascii="Bookman Old Style" w:hAnsi="Bookman Old Style" w:cs="Calibri"/>
                <w:i w:val="1"/>
                <w:iCs w:val="1"/>
                <w:color w:val="000000" w:themeColor="text1" w:themeTint="FF" w:themeShade="FF"/>
              </w:rPr>
            </w:pPr>
            <w:r w:rsidRPr="24B4EA7D" w:rsidR="002D592E">
              <w:rPr>
                <w:rFonts w:ascii="Bookman Old Style" w:hAnsi="Bookman Old Style" w:cs="Calibri"/>
                <w:color w:val="000000" w:themeColor="text1" w:themeTint="FF" w:themeShade="FF"/>
              </w:rPr>
              <w:t xml:space="preserve">Penempatan pada Bank lain dengan akad </w:t>
            </w:r>
            <w:r w:rsidRPr="24B4EA7D" w:rsidR="002D592E">
              <w:rPr>
                <w:rFonts w:ascii="Bookman Old Style" w:hAnsi="Bookman Old Style" w:cs="Calibri"/>
                <w:color w:val="000000" w:themeColor="text1" w:themeTint="FF" w:themeShade="FF"/>
              </w:rPr>
              <w:t>mudarabah</w:t>
            </w:r>
          </w:p>
          <w:p w:rsidRPr="008A1C66" w:rsidR="002D592E" w:rsidP="24B4EA7D" w:rsidRDefault="002D592E" w14:paraId="0048E4EF" w14:textId="4B732862">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 xml:space="preserve">Jenis penempatan (tabungan </w:t>
            </w:r>
            <w:r w:rsidRPr="24B4EA7D" w:rsidR="002D592E">
              <w:rPr>
                <w:rFonts w:ascii="Bookman Old Style" w:hAnsi="Bookman Old Style" w:cs="Calibri"/>
                <w:color w:val="000000" w:themeColor="text1" w:themeTint="FF" w:themeShade="FF"/>
              </w:rPr>
              <w:t>mudarabah</w:t>
            </w:r>
            <w:r w:rsidRPr="24B4EA7D" w:rsidR="002D592E">
              <w:rPr>
                <w:rFonts w:ascii="Bookman Old Style" w:hAnsi="Bookman Old Style" w:cs="Calibri"/>
                <w:color w:val="000000" w:themeColor="text1" w:themeTint="FF" w:themeShade="FF"/>
              </w:rPr>
              <w:t xml:space="preserve">, deposito </w:t>
            </w:r>
            <w:r w:rsidRPr="24B4EA7D" w:rsidR="002D592E">
              <w:rPr>
                <w:rFonts w:ascii="Bookman Old Style" w:hAnsi="Bookman Old Style" w:cs="Calibri"/>
                <w:color w:val="000000" w:themeColor="text1" w:themeTint="FF" w:themeShade="FF"/>
              </w:rPr>
              <w:t>mudarabah</w:t>
            </w:r>
            <w:r w:rsidRPr="24B4EA7D" w:rsidR="002D592E">
              <w:rPr>
                <w:rFonts w:ascii="Bookman Old Style" w:hAnsi="Bookman Old Style" w:cs="Calibri"/>
                <w:color w:val="000000" w:themeColor="text1" w:themeTint="FF" w:themeShade="FF"/>
              </w:rPr>
              <w:t>,</w:t>
            </w:r>
            <w:r w:rsidRPr="24B4EA7D" w:rsidR="7F315CC1">
              <w:rPr>
                <w:rFonts w:ascii="Bookman Old Style" w:hAnsi="Bookman Old Style" w:cs="Calibri"/>
                <w:color w:val="000000" w:themeColor="text1" w:themeTint="FF" w:themeShade="FF"/>
              </w:rPr>
              <w:t xml:space="preserve"> </w:t>
            </w:r>
            <w:r w:rsidRPr="24B4EA7D" w:rsidR="7F315CC1">
              <w:rPr>
                <w:rFonts w:ascii="Bookman Old Style" w:hAnsi="Bookman Old Style" w:cs="Calibri"/>
                <w:color w:val="000000" w:themeColor="text1" w:themeTint="FF" w:themeShade="FF"/>
              </w:rPr>
              <w:t>SIMA</w:t>
            </w:r>
            <w:r w:rsidRPr="24B4EA7D" w:rsidR="002D592E">
              <w:rPr>
                <w:rFonts w:ascii="Bookman Old Style" w:hAnsi="Bookman Old Style" w:cs="Calibri"/>
                <w:color w:val="000000" w:themeColor="text1" w:themeTint="FF" w:themeShade="FF"/>
              </w:rPr>
              <w:t xml:space="preserve"> </w:t>
            </w:r>
            <w:r w:rsidRPr="24B4EA7D" w:rsidR="002D592E">
              <w:rPr>
                <w:rFonts w:ascii="Bookman Old Style" w:hAnsi="Bookman Old Style" w:cs="Calibri"/>
                <w:color w:val="000000" w:themeColor="text1" w:themeTint="FF" w:themeShade="FF"/>
              </w:rPr>
              <w:t>dan lain-lain yang sejenis),</w:t>
            </w:r>
          </w:p>
          <w:p w:rsidRPr="008A1C66" w:rsidR="002D592E" w:rsidP="24B4EA7D" w:rsidRDefault="002D592E" w14:paraId="07836125"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Jumlah penempatan;</w:t>
            </w:r>
            <w:r>
              <w:tab/>
            </w:r>
          </w:p>
          <w:p w:rsidRPr="008A1C66" w:rsidR="002D592E" w:rsidP="24B4EA7D" w:rsidRDefault="002D592E" w14:paraId="56328462"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Jenis mata uang;</w:t>
            </w:r>
            <w:r>
              <w:tab/>
            </w:r>
          </w:p>
          <w:p w:rsidRPr="008A1C66" w:rsidR="002D592E" w:rsidP="24B4EA7D" w:rsidRDefault="002D592E" w14:paraId="6B0D97CE"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Jangka waktu (rata-rata atau per kelompok);</w:t>
            </w:r>
          </w:p>
          <w:p w:rsidRPr="008A1C66" w:rsidR="002D592E" w:rsidP="24B4EA7D" w:rsidRDefault="002D592E" w14:paraId="0385A031"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Kualitas penempatan;</w:t>
            </w:r>
          </w:p>
          <w:p w:rsidRPr="008A1C66" w:rsidR="002D592E" w:rsidP="24B4EA7D" w:rsidRDefault="002D592E" w14:paraId="385F2FEC"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 xml:space="preserve">Tingkat bagi hasil; </w:t>
            </w:r>
            <w:r>
              <w:tab/>
            </w:r>
          </w:p>
          <w:p w:rsidRPr="008A1C66" w:rsidR="002D592E" w:rsidP="24B4EA7D" w:rsidRDefault="002D592E" w14:paraId="36BE4C73"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Pihak berelasi;</w:t>
            </w:r>
          </w:p>
          <w:p w:rsidRPr="008A1C66" w:rsidR="002D592E" w:rsidP="24B4EA7D" w:rsidRDefault="002D592E" w14:paraId="3D8797D7" w14:textId="77777777">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Jumlah dana yang diblokir dan alasannya; dan</w:t>
            </w:r>
          </w:p>
          <w:p w:rsidRPr="008A1C66" w:rsidR="00A82462" w:rsidP="24B4EA7D" w:rsidRDefault="002D592E" w14:paraId="6E9A553E" w14:textId="18D5768B">
            <w:pPr>
              <w:pStyle w:val="ListParagraph"/>
              <w:numPr>
                <w:ilvl w:val="2"/>
                <w:numId w:val="31"/>
              </w:numPr>
              <w:spacing w:line="276" w:lineRule="auto"/>
              <w:ind w:left="791" w:hanging="426"/>
              <w:jc w:val="both"/>
              <w:rPr>
                <w:rFonts w:ascii="Bookman Old Style" w:hAnsi="Bookman Old Style" w:cs="Calibri"/>
                <w:color w:val="000000" w:themeColor="text1" w:themeTint="FF" w:themeShade="FF"/>
              </w:rPr>
            </w:pPr>
            <w:r w:rsidRPr="24B4EA7D" w:rsidR="002D592E">
              <w:rPr>
                <w:rFonts w:ascii="Bookman Old Style" w:hAnsi="Bookman Old Style" w:cs="Calibri"/>
                <w:color w:val="000000" w:themeColor="text1" w:themeTint="FF" w:themeShade="FF"/>
              </w:rPr>
              <w:t>Jumlah dana yang tidak dapat dicairkan pada bank bermasalah, bank beku operasional atau likuidasi termasuk tingkat kemungkinan diterimanya kembali dana tersebut berdasarkan konfirmasi dari otoritas yang berwenang.</w:t>
            </w:r>
          </w:p>
        </w:tc>
        <w:tc>
          <w:tcPr>
            <w:tcW w:w="3870" w:type="dxa"/>
            <w:tcMar/>
          </w:tcPr>
          <w:p w:rsidRPr="004D4705" w:rsidR="00A82462" w:rsidP="68C6D35D" w:rsidRDefault="00A82462" w14:paraId="31C50EA8" w14:textId="49DFDD85">
            <w:pPr>
              <w:tabs>
                <w:tab w:val="left" w:pos="851"/>
                <w:tab w:val="left" w:pos="1701"/>
              </w:tabs>
              <w:spacing w:line="276" w:lineRule="auto"/>
              <w:ind w:left="0"/>
              <w:jc w:val="both"/>
              <w:outlineLvl w:val="1"/>
              <w:rPr>
                <w:rFonts w:ascii="Bookman Old Style" w:hAnsi="Bookman Old Style"/>
                <w:b w:val="0"/>
                <w:bCs w:val="0"/>
              </w:rPr>
            </w:pPr>
          </w:p>
        </w:tc>
        <w:tc>
          <w:tcPr>
            <w:tcW w:w="3555" w:type="dxa"/>
            <w:tcMar/>
          </w:tcPr>
          <w:p w:rsidR="24B4EA7D" w:rsidP="24B4EA7D" w:rsidRDefault="24B4EA7D" w14:paraId="6549FF49" w14:textId="62F83F9C">
            <w:pPr>
              <w:pStyle w:val="Normal"/>
              <w:spacing w:line="276" w:lineRule="auto"/>
              <w:jc w:val="both"/>
              <w:rPr>
                <w:rFonts w:ascii="Bookman Old Style" w:hAnsi="Bookman Old Style"/>
                <w:b w:val="0"/>
                <w:bCs w:val="0"/>
              </w:rPr>
            </w:pPr>
          </w:p>
        </w:tc>
      </w:tr>
      <w:tr w:rsidRPr="004D4705" w:rsidR="00A82462" w:rsidTr="53E8D5C5" w14:paraId="7B1177DE" w14:textId="77777777">
        <w:trPr>
          <w:trHeight w:val="300"/>
        </w:trPr>
        <w:tc>
          <w:tcPr>
            <w:tcW w:w="4331" w:type="dxa"/>
            <w:tcMar/>
          </w:tcPr>
          <w:p w:rsidRPr="008A1C66" w:rsidR="00A82462" w:rsidP="24B4EA7D" w:rsidRDefault="00A82462" w14:paraId="19FC9635"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3F9877EE" w14:textId="1E07A643">
            <w:pPr>
              <w:pStyle w:val="ListParagraph"/>
              <w:numPr>
                <w:ilvl w:val="0"/>
                <w:numId w:val="24"/>
              </w:numPr>
              <w:spacing w:line="276" w:lineRule="auto"/>
              <w:ind w:left="360"/>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 xml:space="preserve">Penempatan pada Bank lain dengan akad </w:t>
            </w:r>
            <w:r w:rsidRPr="24B4EA7D" w:rsidR="2BE6B44E">
              <w:rPr>
                <w:rFonts w:ascii="Bookman Old Style" w:hAnsi="Bookman Old Style" w:cs="Calibri"/>
                <w:color w:val="000000" w:themeColor="text1" w:themeTint="FF" w:themeShade="FF"/>
              </w:rPr>
              <w:t>murabahah</w:t>
            </w:r>
            <w:r w:rsidRPr="24B4EA7D" w:rsidR="2BE6B44E">
              <w:rPr>
                <w:rFonts w:ascii="Bookman Old Style" w:hAnsi="Bookman Old Style" w:cs="Calibri"/>
                <w:color w:val="000000" w:themeColor="text1" w:themeTint="FF" w:themeShade="FF"/>
              </w:rPr>
              <w:t>:</w:t>
            </w:r>
          </w:p>
          <w:p w:rsidRPr="008A1C66" w:rsidR="00A82462" w:rsidP="24B4EA7D" w:rsidRDefault="00A82462" w14:paraId="0F028167" w14:textId="589C16A2">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Jenis penempatan (</w:t>
            </w:r>
            <w:r w:rsidRPr="24B4EA7D" w:rsidR="2BE6B44E">
              <w:rPr>
                <w:rFonts w:ascii="Bookman Old Style" w:hAnsi="Bookman Old Style" w:cs="Calibri"/>
                <w:color w:val="000000" w:themeColor="text1" w:themeTint="FF" w:themeShade="FF"/>
              </w:rPr>
              <w:t>SiKA</w:t>
            </w:r>
            <w:r w:rsidRPr="24B4EA7D" w:rsidR="2BE6B44E">
              <w:rPr>
                <w:rFonts w:ascii="Bookman Old Style" w:hAnsi="Bookman Old Style" w:cs="Calibri"/>
                <w:color w:val="000000" w:themeColor="text1" w:themeTint="FF" w:themeShade="FF"/>
              </w:rPr>
              <w:t>);</w:t>
            </w:r>
          </w:p>
          <w:p w:rsidRPr="008A1C66" w:rsidR="00A82462" w:rsidP="24B4EA7D" w:rsidRDefault="00A82462" w14:paraId="5A5161AA" w14:textId="47499607">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Jumlah penempatan;</w:t>
            </w:r>
            <w:r>
              <w:tab/>
            </w:r>
          </w:p>
          <w:p w:rsidRPr="008A1C66" w:rsidR="00A82462" w:rsidP="24B4EA7D" w:rsidRDefault="00A82462" w14:paraId="365A44AE" w14:textId="390259EB">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Jenis mata uang;</w:t>
            </w:r>
            <w:r>
              <w:tab/>
            </w:r>
          </w:p>
          <w:p w:rsidRPr="008A1C66" w:rsidR="00A82462" w:rsidP="24B4EA7D" w:rsidRDefault="00A82462" w14:paraId="71516270" w14:textId="2BD78C13">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Jangka waktu (rata-rata atau per kelompok);</w:t>
            </w:r>
          </w:p>
          <w:p w:rsidRPr="008A1C66" w:rsidR="00A82462" w:rsidP="24B4EA7D" w:rsidRDefault="00A82462" w14:paraId="65293077" w14:textId="7EEDB170">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Kualitas penempatan;</w:t>
            </w:r>
          </w:p>
          <w:p w:rsidRPr="008A1C66" w:rsidR="00A82462" w:rsidP="24B4EA7D" w:rsidRDefault="00A82462" w14:paraId="0D9D67BA" w14:textId="1DBEA251">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Pihak berelasi;</w:t>
            </w:r>
          </w:p>
          <w:p w:rsidRPr="008A1C66" w:rsidR="00A82462" w:rsidP="24B4EA7D" w:rsidRDefault="00A82462" w14:paraId="39D3D502" w14:textId="371FAB63">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Jumlah dana yang diblokir dan alasannya; dan</w:t>
            </w:r>
          </w:p>
          <w:p w:rsidRPr="008A1C66" w:rsidR="00A82462" w:rsidP="24B4EA7D" w:rsidRDefault="00A82462" w14:paraId="785CE0A3" w14:textId="26C739F2">
            <w:pPr>
              <w:pStyle w:val="ListParagraph"/>
              <w:numPr>
                <w:ilvl w:val="0"/>
                <w:numId w:val="70"/>
              </w:numPr>
              <w:spacing w:line="276" w:lineRule="auto"/>
              <w:jc w:val="both"/>
              <w:rPr>
                <w:rFonts w:ascii="Bookman Old Style" w:hAnsi="Bookman Old Style" w:cs="Calibri"/>
                <w:color w:val="000000" w:themeColor="text1" w:themeTint="FF" w:themeShade="FF"/>
              </w:rPr>
            </w:pPr>
            <w:r w:rsidRPr="24B4EA7D" w:rsidR="2BE6B44E">
              <w:rPr>
                <w:rFonts w:ascii="Bookman Old Style" w:hAnsi="Bookman Old Style" w:cs="Calibri"/>
                <w:color w:val="000000" w:themeColor="text1" w:themeTint="FF" w:themeShade="FF"/>
              </w:rPr>
              <w:t>Jumlah dana yang tidak dapat dicairkan pada bank bermasalah, bank beku operasional atau likuidasi termasuk tingkat kemungkinan diterimanya kembali dana tersebut berdasarkan konfirmasi dari otoritas yang berwenang</w:t>
            </w:r>
          </w:p>
          <w:p w:rsidRPr="008A1C66" w:rsidR="00A82462" w:rsidP="24B4EA7D" w:rsidRDefault="00A82462" w14:paraId="0A1B4174" w14:textId="386ADA0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68C6D35D" w:rsidRDefault="00A82462" w14:paraId="52AABC95" w14:textId="2AF9DAAA">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04E1C9D7" w14:textId="1F4E59DD">
            <w:pPr>
              <w:pStyle w:val="Normal"/>
              <w:spacing w:line="276" w:lineRule="auto"/>
              <w:jc w:val="both"/>
              <w:rPr>
                <w:rFonts w:ascii="Bookman Old Style" w:hAnsi="Bookman Old Style"/>
                <w:b w:val="0"/>
                <w:bCs w:val="0"/>
              </w:rPr>
            </w:pPr>
          </w:p>
        </w:tc>
      </w:tr>
      <w:tr w:rsidR="68C6D35D" w:rsidTr="53E8D5C5" w14:paraId="6D6BF97B">
        <w:trPr>
          <w:trHeight w:val="300"/>
        </w:trPr>
        <w:tc>
          <w:tcPr>
            <w:tcW w:w="4331" w:type="dxa"/>
            <w:tcMar/>
          </w:tcPr>
          <w:p w:rsidR="68C6D35D" w:rsidP="24B4EA7D" w:rsidRDefault="68C6D35D" w14:paraId="11B58714" w14:textId="2D4E7416">
            <w:pPr>
              <w:pStyle w:val="Normal"/>
              <w:spacing w:line="276" w:lineRule="auto"/>
              <w:jc w:val="both"/>
              <w:rPr>
                <w:rFonts w:ascii="Bookman Old Style" w:hAnsi="Bookman Old Style"/>
                <w:color w:val="000000" w:themeColor="text1" w:themeTint="FF" w:themeShade="FF"/>
              </w:rPr>
            </w:pPr>
          </w:p>
        </w:tc>
        <w:tc>
          <w:tcPr>
            <w:tcW w:w="4635" w:type="dxa"/>
            <w:tcMar/>
          </w:tcPr>
          <w:p w:rsidR="34DAEF61" w:rsidP="24B4EA7D" w:rsidRDefault="34DAEF61" w14:paraId="5198AEA1" w14:textId="50C6C5E2">
            <w:pPr>
              <w:pStyle w:val="ListParagraph"/>
              <w:numPr>
                <w:ilvl w:val="0"/>
                <w:numId w:val="24"/>
              </w:numPr>
              <w:spacing w:line="276" w:lineRule="auto"/>
              <w:ind w:left="360"/>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Penempatan pada Bank lain dengan akad wakalah:</w:t>
            </w:r>
          </w:p>
          <w:p w:rsidR="34DAEF61" w:rsidP="24B4EA7D" w:rsidRDefault="34DAEF61" w14:paraId="04FFDDFE" w14:textId="1B5AC82F">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Jenis penempatan (</w:t>
            </w:r>
            <w:r w:rsidRPr="24B4EA7D" w:rsidR="34DAEF61">
              <w:rPr>
                <w:rFonts w:ascii="Bookman Old Style" w:hAnsi="Bookman Old Style" w:cs="Calibri"/>
                <w:color w:val="000000" w:themeColor="text1" w:themeTint="FF" w:themeShade="FF"/>
              </w:rPr>
              <w:t>SiPA</w:t>
            </w:r>
            <w:r w:rsidRPr="24B4EA7D" w:rsidR="34DAEF61">
              <w:rPr>
                <w:rFonts w:ascii="Bookman Old Style" w:hAnsi="Bookman Old Style" w:cs="Calibri"/>
                <w:color w:val="000000" w:themeColor="text1" w:themeTint="FF" w:themeShade="FF"/>
              </w:rPr>
              <w:t>);</w:t>
            </w:r>
          </w:p>
          <w:p w:rsidR="34DAEF61" w:rsidP="24B4EA7D" w:rsidRDefault="34DAEF61" w14:paraId="2ABC41A7" w14:textId="41D7F6B9">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Jumlah penempatan;</w:t>
            </w:r>
          </w:p>
          <w:p w:rsidR="34DAEF61" w:rsidP="24B4EA7D" w:rsidRDefault="34DAEF61" w14:paraId="4C34A0C5" w14:textId="5339D033">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Jenis mata uang;</w:t>
            </w:r>
          </w:p>
          <w:p w:rsidR="34DAEF61" w:rsidP="24B4EA7D" w:rsidRDefault="34DAEF61" w14:paraId="1611785C" w14:textId="66E541CA">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Jangka waktu (rata-rata atau per kelompok);</w:t>
            </w:r>
          </w:p>
          <w:p w:rsidR="34DAEF61" w:rsidP="24B4EA7D" w:rsidRDefault="34DAEF61" w14:paraId="57F6CBC2" w14:textId="24F17AB7">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 xml:space="preserve">Kualitas penempatan; </w:t>
            </w:r>
            <w:r>
              <w:tab/>
            </w:r>
          </w:p>
          <w:p w:rsidR="34DAEF61" w:rsidP="24B4EA7D" w:rsidRDefault="34DAEF61" w14:paraId="194D6D58" w14:textId="5F552E71">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Pihak berelasi;</w:t>
            </w:r>
          </w:p>
          <w:p w:rsidR="34DAEF61" w:rsidP="24B4EA7D" w:rsidRDefault="34DAEF61" w14:paraId="24827FCD" w14:textId="2356D22C">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Jumlah dana yang diblokir dan alasannya; dan</w:t>
            </w:r>
          </w:p>
          <w:p w:rsidR="34DAEF61" w:rsidP="24B4EA7D" w:rsidRDefault="34DAEF61" w14:paraId="486C994B" w14:textId="27912B86">
            <w:pPr>
              <w:pStyle w:val="ListParagraph"/>
              <w:numPr>
                <w:ilvl w:val="0"/>
                <w:numId w:val="71"/>
              </w:numPr>
              <w:spacing w:line="276" w:lineRule="auto"/>
              <w:jc w:val="both"/>
              <w:rPr>
                <w:rFonts w:ascii="Bookman Old Style" w:hAnsi="Bookman Old Style" w:cs="Calibri"/>
                <w:color w:val="000000" w:themeColor="text1" w:themeTint="FF" w:themeShade="FF"/>
              </w:rPr>
            </w:pPr>
            <w:r w:rsidRPr="24B4EA7D" w:rsidR="34DAEF61">
              <w:rPr>
                <w:rFonts w:ascii="Bookman Old Style" w:hAnsi="Bookman Old Style" w:cs="Calibri"/>
                <w:color w:val="000000" w:themeColor="text1" w:themeTint="FF" w:themeShade="FF"/>
              </w:rPr>
              <w:t>Jumlah dana yang tidak dapat dicairkan pada bank bermasalah, bank beku operasional atau likuidasi termasuk tingkat kemungkinan diterimanya kembali dana tersebut   berdasarkan konfirmasi dari otoritas yang berwenang</w:t>
            </w:r>
          </w:p>
          <w:p w:rsidR="68C6D35D" w:rsidP="24B4EA7D" w:rsidRDefault="68C6D35D" w14:paraId="6A12EB07" w14:textId="3B6E9C65">
            <w:pPr>
              <w:pStyle w:val="Normal"/>
              <w:spacing w:line="276" w:lineRule="auto"/>
              <w:jc w:val="both"/>
              <w:rPr>
                <w:rFonts w:ascii="Bookman Old Style" w:hAnsi="Bookman Old Style" w:cs="Calibri"/>
                <w:color w:val="000000" w:themeColor="text1" w:themeTint="FF" w:themeShade="FF"/>
              </w:rPr>
            </w:pPr>
          </w:p>
        </w:tc>
        <w:tc>
          <w:tcPr>
            <w:tcW w:w="3870" w:type="dxa"/>
            <w:tcMar/>
          </w:tcPr>
          <w:p w:rsidR="68C6D35D" w:rsidP="68C6D35D" w:rsidRDefault="68C6D35D" w14:paraId="069BD23F" w14:textId="133A2577">
            <w:pPr>
              <w:pStyle w:val="Normal"/>
              <w:spacing w:line="276" w:lineRule="auto"/>
              <w:jc w:val="both"/>
              <w:rPr>
                <w:rFonts w:ascii="Bookman Old Style" w:hAnsi="Bookman Old Style"/>
                <w:b w:val="1"/>
                <w:bCs w:val="1"/>
              </w:rPr>
            </w:pPr>
          </w:p>
        </w:tc>
        <w:tc>
          <w:tcPr>
            <w:tcW w:w="3555" w:type="dxa"/>
            <w:tcMar/>
          </w:tcPr>
          <w:p w:rsidR="24B4EA7D" w:rsidP="24B4EA7D" w:rsidRDefault="24B4EA7D" w14:paraId="62C5B85C" w14:textId="6C339276">
            <w:pPr>
              <w:pStyle w:val="Normal"/>
              <w:spacing w:line="276" w:lineRule="auto"/>
              <w:jc w:val="both"/>
              <w:rPr>
                <w:rFonts w:ascii="Bookman Old Style" w:hAnsi="Bookman Old Style"/>
                <w:b w:val="0"/>
                <w:bCs w:val="0"/>
              </w:rPr>
            </w:pPr>
          </w:p>
        </w:tc>
      </w:tr>
      <w:tr w:rsidRPr="004D4705" w:rsidR="004751F0" w:rsidTr="53E8D5C5" w14:paraId="3424ED32" w14:textId="77777777">
        <w:trPr>
          <w:trHeight w:val="300"/>
        </w:trPr>
        <w:tc>
          <w:tcPr>
            <w:tcW w:w="4331" w:type="dxa"/>
            <w:tcMar/>
          </w:tcPr>
          <w:p w:rsidRPr="008A1C66" w:rsidR="004751F0" w:rsidP="24B4EA7D" w:rsidRDefault="004751F0" w14:paraId="46B4ED51"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4751F0" w:rsidP="53E8D5C5" w:rsidRDefault="004751F0" w14:paraId="2601052F" w14:textId="0F6E162E">
            <w:pPr>
              <w:pStyle w:val="ListParagraph"/>
              <w:numPr>
                <w:ilvl w:val="0"/>
                <w:numId w:val="15"/>
              </w:numPr>
              <w:spacing w:line="240" w:lineRule="auto"/>
              <w:jc w:val="both"/>
              <w:rPr>
                <w:rFonts w:ascii="Bookman Old Style" w:hAnsi="Bookman Old Style" w:cs="Calibri"/>
                <w:b w:val="1"/>
                <w:bCs w:val="1"/>
                <w:color w:val="000000" w:themeColor="text1" w:themeTint="FF" w:themeShade="FF"/>
              </w:rPr>
            </w:pPr>
            <w:r w:rsidRPr="53E8D5C5" w:rsidR="14E6DE62">
              <w:rPr>
                <w:rFonts w:ascii="Bookman Old Style" w:hAnsi="Bookman Old Style" w:cs="Calibri"/>
                <w:b w:val="1"/>
                <w:bCs w:val="1"/>
                <w:color w:val="000000" w:themeColor="text1" w:themeTint="FF" w:themeShade="FF"/>
              </w:rPr>
              <w:t>Contoh Kasus</w:t>
            </w:r>
          </w:p>
        </w:tc>
        <w:tc>
          <w:tcPr>
            <w:tcW w:w="3870" w:type="dxa"/>
            <w:tcMar/>
          </w:tcPr>
          <w:p w:rsidRPr="004D4705" w:rsidR="004751F0" w:rsidP="00D3474B" w:rsidRDefault="004751F0" w14:paraId="10309DD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4F3898A" w14:textId="67611EE0">
            <w:pPr>
              <w:pStyle w:val="Normal"/>
              <w:spacing w:line="276" w:lineRule="auto"/>
              <w:jc w:val="both"/>
              <w:rPr>
                <w:rFonts w:ascii="Bookman Old Style" w:hAnsi="Bookman Old Style"/>
                <w:b w:val="1"/>
                <w:bCs w:val="1"/>
              </w:rPr>
            </w:pPr>
          </w:p>
        </w:tc>
      </w:tr>
      <w:tr w:rsidR="53E8D5C5" w:rsidTr="53E8D5C5" w14:paraId="11B41EA7">
        <w:trPr>
          <w:trHeight w:val="300"/>
        </w:trPr>
        <w:tc>
          <w:tcPr>
            <w:tcW w:w="4331" w:type="dxa"/>
            <w:tcMar/>
          </w:tcPr>
          <w:p w:rsidR="53E8D5C5" w:rsidP="53E8D5C5" w:rsidRDefault="53E8D5C5" w14:paraId="75653781" w14:textId="4CBDB456">
            <w:pPr>
              <w:pStyle w:val="Normal"/>
              <w:spacing w:line="276" w:lineRule="auto"/>
              <w:jc w:val="both"/>
              <w:rPr>
                <w:rFonts w:ascii="Bookman Old Style" w:hAnsi="Bookman Old Style"/>
                <w:color w:val="000000" w:themeColor="text1" w:themeTint="FF" w:themeShade="FF"/>
              </w:rPr>
            </w:pPr>
          </w:p>
        </w:tc>
        <w:tc>
          <w:tcPr>
            <w:tcW w:w="4635" w:type="dxa"/>
            <w:tcMar/>
          </w:tcPr>
          <w:p w:rsidR="14E6DE62" w:rsidP="53E8D5C5" w:rsidRDefault="14E6DE62" w14:paraId="050FACDE" w14:textId="086F8E15">
            <w:pPr>
              <w:pStyle w:val="Normal"/>
              <w:spacing w:line="240" w:lineRule="auto"/>
              <w:jc w:val="both"/>
            </w:pP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Pada tanggal 1 Juni 2026 Bank “XYZ” menempatkan deposito di Bank “ABC” sebesar Rp1.000.000.000 dengan suku bunga 8%. Bank “XYZ” bermaksud untuk memiliki deposito tersebut hingga jatuh tempo pada tanggal 1 Juli 2026. Tidak terdapat biaya transaksi.</w:t>
            </w:r>
          </w:p>
          <w:p w:rsidR="53E8D5C5" w:rsidP="53E8D5C5" w:rsidRDefault="53E8D5C5" w14:paraId="04EC7DCD" w14:textId="7D72AA2C">
            <w:pPr>
              <w:pStyle w:val="Normal"/>
              <w:spacing w:line="240" w:lineRule="auto"/>
              <w:jc w:val="both"/>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pPr>
          </w:p>
        </w:tc>
        <w:tc>
          <w:tcPr>
            <w:tcW w:w="3870" w:type="dxa"/>
            <w:tcMar/>
          </w:tcPr>
          <w:p w:rsidR="53E8D5C5" w:rsidP="53E8D5C5" w:rsidRDefault="53E8D5C5" w14:paraId="5A437316" w14:textId="0DF9AB9D">
            <w:pPr>
              <w:pStyle w:val="Normal"/>
              <w:spacing w:line="276" w:lineRule="auto"/>
              <w:jc w:val="both"/>
              <w:rPr>
                <w:rFonts w:ascii="Bookman Old Style" w:hAnsi="Bookman Old Style"/>
                <w:b w:val="1"/>
                <w:bCs w:val="1"/>
              </w:rPr>
            </w:pPr>
          </w:p>
        </w:tc>
        <w:tc>
          <w:tcPr>
            <w:tcW w:w="3555" w:type="dxa"/>
            <w:tcMar/>
          </w:tcPr>
          <w:p w:rsidR="53E8D5C5" w:rsidP="53E8D5C5" w:rsidRDefault="53E8D5C5" w14:paraId="7FC8CE6A" w14:textId="54ACA9D3">
            <w:pPr>
              <w:pStyle w:val="Normal"/>
              <w:spacing w:line="276" w:lineRule="auto"/>
              <w:jc w:val="both"/>
              <w:rPr>
                <w:rFonts w:ascii="Bookman Old Style" w:hAnsi="Bookman Old Style"/>
                <w:b w:val="1"/>
                <w:bCs w:val="1"/>
              </w:rPr>
            </w:pPr>
          </w:p>
        </w:tc>
      </w:tr>
      <w:tr w:rsidR="53E8D5C5" w:rsidTr="53E8D5C5" w14:paraId="67420A26">
        <w:trPr>
          <w:trHeight w:val="300"/>
        </w:trPr>
        <w:tc>
          <w:tcPr>
            <w:tcW w:w="4331" w:type="dxa"/>
            <w:tcMar/>
          </w:tcPr>
          <w:p w:rsidR="53E8D5C5" w:rsidP="53E8D5C5" w:rsidRDefault="53E8D5C5" w14:paraId="3761D106" w14:textId="7ACD454B">
            <w:pPr>
              <w:pStyle w:val="Normal"/>
              <w:spacing w:line="276" w:lineRule="auto"/>
              <w:jc w:val="both"/>
              <w:rPr>
                <w:rFonts w:ascii="Bookman Old Style" w:hAnsi="Bookman Old Style"/>
                <w:color w:val="000000" w:themeColor="text1" w:themeTint="FF" w:themeShade="FF"/>
              </w:rPr>
            </w:pPr>
          </w:p>
        </w:tc>
        <w:tc>
          <w:tcPr>
            <w:tcW w:w="4635" w:type="dxa"/>
            <w:tcMar/>
          </w:tcPr>
          <w:p w:rsidR="14E6DE62" w:rsidP="53E8D5C5" w:rsidRDefault="14E6DE62" w14:paraId="5369EA79" w14:textId="3EAB0548">
            <w:pPr>
              <w:spacing w:before="0" w:beforeAutospacing="off" w:after="0" w:afterAutospacing="off" w:line="240" w:lineRule="auto"/>
              <w:jc w:val="both"/>
            </w:pP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Asumsi:</w:t>
            </w:r>
          </w:p>
          <w:p w:rsidR="14E6DE62" w:rsidP="53E8D5C5" w:rsidRDefault="14E6DE62" w14:paraId="7661FEBC" w14:textId="2DDA4D58">
            <w:pPr>
              <w:pStyle w:val="ListParagraph"/>
              <w:numPr>
                <w:ilvl w:val="0"/>
                <w:numId w:val="78"/>
              </w:numPr>
              <w:spacing w:before="0" w:beforeAutospacing="off" w:after="0" w:afterAutospacing="off" w:line="240" w:lineRule="auto"/>
              <w:ind w:left="450"/>
              <w:jc w:val="both"/>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pP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Pencatatan dilakukan pada tanggal transaksi.</w:t>
            </w:r>
          </w:p>
          <w:p w:rsidR="14E6DE62" w:rsidP="53E8D5C5" w:rsidRDefault="14E6DE62" w14:paraId="765F6414" w14:textId="72DE47E7">
            <w:pPr>
              <w:pStyle w:val="ListParagraph"/>
              <w:numPr>
                <w:ilvl w:val="0"/>
                <w:numId w:val="78"/>
              </w:numPr>
              <w:spacing w:before="220" w:beforeAutospacing="off" w:after="220" w:afterAutospacing="off" w:line="240" w:lineRule="auto"/>
              <w:ind w:left="450"/>
              <w:jc w:val="both"/>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pP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Jumlah hari perhitungan bunga dalam satu tahun aktual/360 hari.</w:t>
            </w:r>
          </w:p>
          <w:p w:rsidR="14E6DE62" w:rsidP="53E8D5C5" w:rsidRDefault="14E6DE62" w14:paraId="52051465" w14:textId="2DB70EA1">
            <w:pPr>
              <w:pStyle w:val="ListParagraph"/>
              <w:numPr>
                <w:ilvl w:val="0"/>
                <w:numId w:val="78"/>
              </w:numPr>
              <w:spacing w:before="220" w:beforeAutospacing="off" w:after="220" w:afterAutospacing="off" w:line="240" w:lineRule="auto"/>
              <w:ind w:left="450"/>
              <w:jc w:val="both"/>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pP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 xml:space="preserve">Tingkat </w:t>
            </w: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materialitas</w:t>
            </w: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 xml:space="preserve"> untuk biaya transaksi dan pendapatan yang dapat </w:t>
            </w: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diatribusikan</w:t>
            </w:r>
            <w:r w:rsidRPr="53E8D5C5" w:rsidR="14E6DE62">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 xml:space="preserve"> secara langsung pada kredit di Bank “XYZ” sebesar Rp20.000.000.</w:t>
            </w:r>
          </w:p>
        </w:tc>
        <w:tc>
          <w:tcPr>
            <w:tcW w:w="3870" w:type="dxa"/>
            <w:tcMar/>
          </w:tcPr>
          <w:p w:rsidR="53E8D5C5" w:rsidP="53E8D5C5" w:rsidRDefault="53E8D5C5" w14:paraId="216683DD" w14:textId="4C6EFD52">
            <w:pPr>
              <w:pStyle w:val="Normal"/>
              <w:spacing w:line="276" w:lineRule="auto"/>
              <w:jc w:val="both"/>
              <w:rPr>
                <w:rFonts w:ascii="Bookman Old Style" w:hAnsi="Bookman Old Style"/>
                <w:b w:val="1"/>
                <w:bCs w:val="1"/>
              </w:rPr>
            </w:pPr>
          </w:p>
        </w:tc>
        <w:tc>
          <w:tcPr>
            <w:tcW w:w="3555" w:type="dxa"/>
            <w:tcMar/>
          </w:tcPr>
          <w:p w:rsidR="53E8D5C5" w:rsidP="53E8D5C5" w:rsidRDefault="53E8D5C5" w14:paraId="6022D9F0" w14:textId="0002EB7B">
            <w:pPr>
              <w:pStyle w:val="Normal"/>
              <w:spacing w:line="276" w:lineRule="auto"/>
              <w:jc w:val="both"/>
              <w:rPr>
                <w:rFonts w:ascii="Bookman Old Style" w:hAnsi="Bookman Old Style"/>
                <w:b w:val="1"/>
                <w:bCs w:val="1"/>
              </w:rPr>
            </w:pPr>
          </w:p>
        </w:tc>
      </w:tr>
      <w:tr w:rsidR="53E8D5C5" w:rsidTr="53E8D5C5" w14:paraId="2B56A38B">
        <w:trPr>
          <w:trHeight w:val="300"/>
        </w:trPr>
        <w:tc>
          <w:tcPr>
            <w:tcW w:w="4331" w:type="dxa"/>
            <w:tcMar/>
          </w:tcPr>
          <w:p w:rsidR="53E8D5C5" w:rsidP="53E8D5C5" w:rsidRDefault="53E8D5C5" w14:paraId="54C74559" w14:textId="63EC2370">
            <w:pPr>
              <w:pStyle w:val="Normal"/>
              <w:spacing w:line="276" w:lineRule="auto"/>
              <w:jc w:val="both"/>
              <w:rPr>
                <w:rFonts w:ascii="Bookman Old Style" w:hAnsi="Bookman Old Style"/>
                <w:color w:val="000000" w:themeColor="text1" w:themeTint="FF" w:themeShade="FF"/>
              </w:rPr>
            </w:pPr>
          </w:p>
        </w:tc>
        <w:tc>
          <w:tcPr>
            <w:tcW w:w="4635" w:type="dxa"/>
            <w:tcMar/>
          </w:tcPr>
          <w:p w:rsidR="7A7E7B9A" w:rsidP="53E8D5C5" w:rsidRDefault="7A7E7B9A" w14:paraId="76ACFB7E" w14:textId="29ED3B83">
            <w:pPr>
              <w:pStyle w:val="Normal"/>
              <w:spacing w:line="276" w:lineRule="auto"/>
              <w:jc w:val="both"/>
              <w:rPr>
                <w:rFonts w:ascii="Bookman Old Style" w:hAnsi="Bookman Old Style" w:eastAsia="Bookman Old Style" w:cs="Bookman Old Style"/>
                <w:noProof w:val="0"/>
                <w:sz w:val="22"/>
                <w:szCs w:val="22"/>
                <w:lang w:val="id-ID"/>
              </w:rPr>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Jurnal transaksi:</w:t>
            </w:r>
          </w:p>
        </w:tc>
        <w:tc>
          <w:tcPr>
            <w:tcW w:w="3870" w:type="dxa"/>
            <w:tcMar/>
          </w:tcPr>
          <w:p w:rsidR="53E8D5C5" w:rsidP="53E8D5C5" w:rsidRDefault="53E8D5C5" w14:paraId="0BC97167" w14:textId="190D689D">
            <w:pPr>
              <w:pStyle w:val="Normal"/>
              <w:spacing w:line="276" w:lineRule="auto"/>
              <w:jc w:val="both"/>
              <w:rPr>
                <w:rFonts w:ascii="Bookman Old Style" w:hAnsi="Bookman Old Style"/>
                <w:b w:val="1"/>
                <w:bCs w:val="1"/>
              </w:rPr>
            </w:pPr>
          </w:p>
        </w:tc>
        <w:tc>
          <w:tcPr>
            <w:tcW w:w="3555" w:type="dxa"/>
            <w:tcMar/>
          </w:tcPr>
          <w:p w:rsidR="53E8D5C5" w:rsidP="53E8D5C5" w:rsidRDefault="53E8D5C5" w14:paraId="209FB345" w14:textId="2D956D3F">
            <w:pPr>
              <w:pStyle w:val="Normal"/>
              <w:spacing w:line="276" w:lineRule="auto"/>
              <w:jc w:val="both"/>
              <w:rPr>
                <w:rFonts w:ascii="Bookman Old Style" w:hAnsi="Bookman Old Style"/>
                <w:b w:val="1"/>
                <w:bCs w:val="1"/>
              </w:rPr>
            </w:pPr>
          </w:p>
        </w:tc>
      </w:tr>
      <w:tr w:rsidR="53E8D5C5" w:rsidTr="53E8D5C5" w14:paraId="0D22829E">
        <w:trPr>
          <w:trHeight w:val="300"/>
        </w:trPr>
        <w:tc>
          <w:tcPr>
            <w:tcW w:w="4331" w:type="dxa"/>
            <w:tcMar/>
          </w:tcPr>
          <w:p w:rsidR="53E8D5C5" w:rsidP="53E8D5C5" w:rsidRDefault="53E8D5C5" w14:paraId="719EFC2E" w14:textId="0D342771">
            <w:pPr>
              <w:pStyle w:val="Normal"/>
              <w:spacing w:line="276" w:lineRule="auto"/>
              <w:jc w:val="both"/>
              <w:rPr>
                <w:rFonts w:ascii="Bookman Old Style" w:hAnsi="Bookman Old Style"/>
                <w:color w:val="000000" w:themeColor="text1" w:themeTint="FF" w:themeShade="FF"/>
              </w:rPr>
            </w:pPr>
          </w:p>
        </w:tc>
        <w:tc>
          <w:tcPr>
            <w:tcW w:w="4635" w:type="dxa"/>
            <w:tcMar/>
          </w:tcPr>
          <w:p w:rsidR="7A7E7B9A" w:rsidP="53E8D5C5" w:rsidRDefault="7A7E7B9A" w14:paraId="593D300F" w14:textId="4B609BD1">
            <w:pPr>
              <w:pStyle w:val="ListParagraph"/>
              <w:numPr>
                <w:ilvl w:val="0"/>
                <w:numId w:val="79"/>
              </w:numPr>
              <w:spacing w:line="276" w:lineRule="auto"/>
              <w:ind w:left="360"/>
              <w:jc w:val="both"/>
              <w:rPr>
                <w:rFonts w:ascii="Bookman Old Style" w:hAnsi="Bookman Old Style" w:cs="Calibri"/>
                <w:color w:val="000000" w:themeColor="text1" w:themeTint="FF" w:themeShade="FF"/>
              </w:rPr>
            </w:pPr>
            <w:r w:rsidRPr="53E8D5C5" w:rsidR="7A7E7B9A">
              <w:rPr>
                <w:rFonts w:ascii="Bookman Old Style" w:hAnsi="Bookman Old Style" w:cs="Calibri"/>
                <w:color w:val="000000" w:themeColor="text1" w:themeTint="FF" w:themeShade="FF"/>
              </w:rPr>
              <w:t>Penempatan deposito pada tanggal 1 Juni 2026, dicatat dalam jurnal:</w:t>
            </w:r>
          </w:p>
          <w:p w:rsidR="7A7E7B9A" w:rsidP="53E8D5C5" w:rsidRDefault="7A7E7B9A" w14:paraId="7E9A3CE1" w14:textId="4097D1F4">
            <w:pPr>
              <w:pStyle w:val="Normal"/>
              <w:spacing w:line="276" w:lineRule="auto"/>
              <w:ind w:left="360"/>
              <w:jc w:val="both"/>
            </w:pPr>
            <w:r w:rsidRPr="53E8D5C5" w:rsidR="7A7E7B9A">
              <w:rPr>
                <w:rFonts w:ascii="Bookman Old Style" w:hAnsi="Bookman Old Style" w:cs="Calibri"/>
                <w:color w:val="000000" w:themeColor="text1" w:themeTint="FF" w:themeShade="FF"/>
              </w:rPr>
              <w:t>Db</w:t>
            </w:r>
            <w:r w:rsidRPr="53E8D5C5" w:rsidR="7A7E7B9A">
              <w:rPr>
                <w:rFonts w:ascii="Bookman Old Style" w:hAnsi="Bookman Old Style" w:cs="Calibri"/>
                <w:color w:val="000000" w:themeColor="text1" w:themeTint="FF" w:themeShade="FF"/>
              </w:rPr>
              <w:t>. Penempatan pada bank lain – Biaya perolehan diamortisasi     Rp1.000.000.000</w:t>
            </w:r>
          </w:p>
          <w:p w:rsidR="7A7E7B9A" w:rsidP="53E8D5C5" w:rsidRDefault="7A7E7B9A" w14:paraId="429D6A6F" w14:textId="0B204543">
            <w:pPr>
              <w:pStyle w:val="Normal"/>
              <w:spacing w:line="276" w:lineRule="auto"/>
              <w:ind w:left="360"/>
              <w:jc w:val="both"/>
            </w:pPr>
            <w:r w:rsidRPr="53E8D5C5" w:rsidR="7A7E7B9A">
              <w:rPr>
                <w:rFonts w:ascii="Bookman Old Style" w:hAnsi="Bookman Old Style" w:cs="Calibri"/>
                <w:color w:val="000000" w:themeColor="text1" w:themeTint="FF" w:themeShade="FF"/>
              </w:rPr>
              <w:t>Kr.Kas</w:t>
            </w:r>
            <w:r w:rsidRPr="53E8D5C5" w:rsidR="7A7E7B9A">
              <w:rPr>
                <w:rFonts w:ascii="Bookman Old Style" w:hAnsi="Bookman Old Style" w:cs="Calibri"/>
                <w:color w:val="000000" w:themeColor="text1" w:themeTint="FF" w:themeShade="FF"/>
              </w:rPr>
              <w:t xml:space="preserve">/Rekening bank     Rp1.000.000.000   </w:t>
            </w:r>
          </w:p>
        </w:tc>
        <w:tc>
          <w:tcPr>
            <w:tcW w:w="3870" w:type="dxa"/>
            <w:tcMar/>
          </w:tcPr>
          <w:p w:rsidR="53E8D5C5" w:rsidP="53E8D5C5" w:rsidRDefault="53E8D5C5" w14:paraId="6E20330D" w14:textId="0A5964C3">
            <w:pPr>
              <w:pStyle w:val="Normal"/>
              <w:spacing w:line="276" w:lineRule="auto"/>
              <w:jc w:val="both"/>
              <w:rPr>
                <w:rFonts w:ascii="Bookman Old Style" w:hAnsi="Bookman Old Style"/>
                <w:b w:val="1"/>
                <w:bCs w:val="1"/>
              </w:rPr>
            </w:pPr>
          </w:p>
        </w:tc>
        <w:tc>
          <w:tcPr>
            <w:tcW w:w="3555" w:type="dxa"/>
            <w:tcMar/>
          </w:tcPr>
          <w:p w:rsidR="53E8D5C5" w:rsidP="53E8D5C5" w:rsidRDefault="53E8D5C5" w14:paraId="72088B2B" w14:textId="4FF96675">
            <w:pPr>
              <w:pStyle w:val="Normal"/>
              <w:spacing w:line="276" w:lineRule="auto"/>
              <w:jc w:val="both"/>
              <w:rPr>
                <w:rFonts w:ascii="Bookman Old Style" w:hAnsi="Bookman Old Style"/>
                <w:b w:val="1"/>
                <w:bCs w:val="1"/>
              </w:rPr>
            </w:pPr>
          </w:p>
        </w:tc>
      </w:tr>
      <w:tr w:rsidR="53E8D5C5" w:rsidTr="53E8D5C5" w14:paraId="3250001C">
        <w:trPr>
          <w:trHeight w:val="300"/>
        </w:trPr>
        <w:tc>
          <w:tcPr>
            <w:tcW w:w="4331" w:type="dxa"/>
            <w:tcMar/>
          </w:tcPr>
          <w:p w:rsidR="53E8D5C5" w:rsidP="53E8D5C5" w:rsidRDefault="53E8D5C5" w14:paraId="70DF9D37" w14:textId="4379200C">
            <w:pPr>
              <w:pStyle w:val="Normal"/>
              <w:spacing w:line="276" w:lineRule="auto"/>
              <w:jc w:val="both"/>
              <w:rPr>
                <w:rFonts w:ascii="Bookman Old Style" w:hAnsi="Bookman Old Style"/>
                <w:color w:val="000000" w:themeColor="text1" w:themeTint="FF" w:themeShade="FF"/>
              </w:rPr>
            </w:pPr>
          </w:p>
        </w:tc>
        <w:tc>
          <w:tcPr>
            <w:tcW w:w="4635" w:type="dxa"/>
            <w:tcMar/>
          </w:tcPr>
          <w:p w:rsidR="7A7E7B9A" w:rsidP="53E8D5C5" w:rsidRDefault="7A7E7B9A" w14:paraId="12E4AC78" w14:textId="28834406">
            <w:pPr>
              <w:pStyle w:val="ListParagraph"/>
              <w:numPr>
                <w:ilvl w:val="0"/>
                <w:numId w:val="79"/>
              </w:numPr>
              <w:spacing w:line="276" w:lineRule="auto"/>
              <w:ind w:left="360"/>
              <w:jc w:val="both"/>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Tanggal 30 Juni 2026, pada saat pengakuan bunga, dicatat dalam jurnal:</w:t>
            </w:r>
          </w:p>
          <w:p w:rsidR="7A7E7B9A" w:rsidP="53E8D5C5" w:rsidRDefault="7A7E7B9A" w14:paraId="568E43AF" w14:textId="70564591">
            <w:pPr>
              <w:spacing w:before="0" w:beforeAutospacing="off" w:after="0" w:afterAutospacing="off"/>
              <w:ind w:left="360"/>
              <w:jc w:val="both"/>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Db</w:t>
            </w: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 Pendapatan bunga penempatan pada bank lain yang akan diterima     Rp6.666.667</w:t>
            </w:r>
          </w:p>
          <w:p w:rsidR="7A7E7B9A" w:rsidP="53E8D5C5" w:rsidRDefault="7A7E7B9A" w14:paraId="33F3182E" w14:textId="42726845">
            <w:pPr>
              <w:spacing w:before="0" w:beforeAutospacing="off" w:after="0" w:afterAutospacing="off"/>
              <w:ind w:left="360"/>
              <w:jc w:val="both"/>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Kr. Pendapatan bunga penempatan pada bank lain                                   Rp6.666.667</w:t>
            </w:r>
          </w:p>
          <w:p w:rsidR="7A7E7B9A" w:rsidP="53E8D5C5" w:rsidRDefault="7A7E7B9A" w14:paraId="718DD6C2" w14:textId="1513379F">
            <w:pPr>
              <w:spacing w:before="0" w:beforeAutospacing="off" w:after="0" w:afterAutospacing="off"/>
              <w:ind w:left="360"/>
              <w:jc w:val="both"/>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(Rp1.000.000.000 × 8% × 30/360)</w:t>
            </w:r>
          </w:p>
        </w:tc>
        <w:tc>
          <w:tcPr>
            <w:tcW w:w="3870" w:type="dxa"/>
            <w:tcMar/>
          </w:tcPr>
          <w:p w:rsidR="53E8D5C5" w:rsidP="53E8D5C5" w:rsidRDefault="53E8D5C5" w14:paraId="63B97DFE" w14:textId="6AA434B5">
            <w:pPr>
              <w:pStyle w:val="Normal"/>
              <w:spacing w:line="276" w:lineRule="auto"/>
              <w:jc w:val="both"/>
              <w:rPr>
                <w:rFonts w:ascii="Bookman Old Style" w:hAnsi="Bookman Old Style"/>
                <w:b w:val="1"/>
                <w:bCs w:val="1"/>
              </w:rPr>
            </w:pPr>
          </w:p>
        </w:tc>
        <w:tc>
          <w:tcPr>
            <w:tcW w:w="3555" w:type="dxa"/>
            <w:tcMar/>
          </w:tcPr>
          <w:p w:rsidR="53E8D5C5" w:rsidP="53E8D5C5" w:rsidRDefault="53E8D5C5" w14:paraId="1A07EC19" w14:textId="4854303D">
            <w:pPr>
              <w:pStyle w:val="Normal"/>
              <w:spacing w:line="276" w:lineRule="auto"/>
              <w:jc w:val="both"/>
              <w:rPr>
                <w:rFonts w:ascii="Bookman Old Style" w:hAnsi="Bookman Old Style"/>
                <w:b w:val="1"/>
                <w:bCs w:val="1"/>
              </w:rPr>
            </w:pPr>
          </w:p>
        </w:tc>
      </w:tr>
      <w:tr w:rsidR="53E8D5C5" w:rsidTr="53E8D5C5" w14:paraId="62CC3C53">
        <w:trPr>
          <w:trHeight w:val="300"/>
        </w:trPr>
        <w:tc>
          <w:tcPr>
            <w:tcW w:w="4331" w:type="dxa"/>
            <w:tcMar/>
          </w:tcPr>
          <w:p w:rsidR="53E8D5C5" w:rsidP="53E8D5C5" w:rsidRDefault="53E8D5C5" w14:paraId="6AB45896" w14:textId="799B5BD8">
            <w:pPr>
              <w:pStyle w:val="Normal"/>
              <w:spacing w:line="276" w:lineRule="auto"/>
              <w:jc w:val="both"/>
              <w:rPr>
                <w:rFonts w:ascii="Bookman Old Style" w:hAnsi="Bookman Old Style"/>
                <w:color w:val="000000" w:themeColor="text1" w:themeTint="FF" w:themeShade="FF"/>
              </w:rPr>
            </w:pPr>
          </w:p>
        </w:tc>
        <w:tc>
          <w:tcPr>
            <w:tcW w:w="4635" w:type="dxa"/>
            <w:tcMar/>
          </w:tcPr>
          <w:p w:rsidR="7A7E7B9A" w:rsidP="53E8D5C5" w:rsidRDefault="7A7E7B9A" w14:paraId="195A2F38" w14:textId="271BCF58">
            <w:pPr>
              <w:pStyle w:val="ListParagraph"/>
              <w:numPr>
                <w:ilvl w:val="0"/>
                <w:numId w:val="79"/>
              </w:numPr>
              <w:spacing w:line="276" w:lineRule="auto"/>
              <w:ind w:left="360"/>
              <w:jc w:val="both"/>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Tanggal 1 Juli 2026, pada saat pencairan deposito dan penerimaan bunga deposito, dicatat dalam jurnal:</w:t>
            </w:r>
          </w:p>
          <w:p w:rsidR="7A7E7B9A" w:rsidP="53E8D5C5" w:rsidRDefault="7A7E7B9A" w14:paraId="5CBE36F5" w14:textId="73BBE143">
            <w:pPr>
              <w:spacing w:before="0" w:beforeAutospacing="off" w:after="0" w:afterAutospacing="off"/>
              <w:ind w:left="360"/>
              <w:jc w:val="both"/>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Db</w:t>
            </w: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 xml:space="preserve">.  Kas/Rekening Bank    Rp1.006.666.667           Kr. Pendapatan bunga penempatan pada bank lain yang akan diterima      Rp6.666.667                    </w:t>
            </w:r>
          </w:p>
          <w:p w:rsidR="7A7E7B9A" w:rsidP="53E8D5C5" w:rsidRDefault="7A7E7B9A" w14:paraId="318DF4E7" w14:textId="76942CD3">
            <w:pPr>
              <w:spacing w:before="0" w:beforeAutospacing="off" w:after="0" w:afterAutospacing="off"/>
              <w:ind w:left="360"/>
              <w:jc w:val="both"/>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(Rp1.000.000.000 × 8% × 30/360)</w:t>
            </w:r>
          </w:p>
          <w:p w:rsidR="7A7E7B9A" w:rsidP="53E8D5C5" w:rsidRDefault="7A7E7B9A" w14:paraId="57FCBBC4" w14:textId="5351B6DE">
            <w:pPr>
              <w:spacing w:before="0" w:beforeAutospacing="off" w:after="0" w:afterAutospacing="off"/>
              <w:ind w:left="360"/>
              <w:jc w:val="both"/>
            </w:pPr>
            <w:r w:rsidRPr="53E8D5C5" w:rsidR="7A7E7B9A">
              <w:rPr>
                <w:rFonts w:ascii="Bookman Old Style" w:hAnsi="Bookman Old Style" w:eastAsia="Bookman Old Style" w:cs="Bookman Old Style"/>
                <w:b w:val="0"/>
                <w:bCs w:val="0"/>
                <w:i w:val="0"/>
                <w:iCs w:val="0"/>
                <w:strike w:val="0"/>
                <w:dstrike w:val="0"/>
                <w:noProof w:val="0"/>
                <w:color w:val="000000" w:themeColor="text1" w:themeTint="FF" w:themeShade="FF"/>
                <w:sz w:val="22"/>
                <w:szCs w:val="22"/>
                <w:u w:val="none"/>
                <w:lang w:val="id-ID"/>
              </w:rPr>
              <w:t>Kr. Penempatan pada bank lain – biaya perolehan diamortisasi       Rp1.000.000.000</w:t>
            </w:r>
          </w:p>
        </w:tc>
        <w:tc>
          <w:tcPr>
            <w:tcW w:w="3870" w:type="dxa"/>
            <w:tcMar/>
          </w:tcPr>
          <w:p w:rsidR="53E8D5C5" w:rsidP="53E8D5C5" w:rsidRDefault="53E8D5C5" w14:paraId="353CC1A2" w14:textId="655E9EE1">
            <w:pPr>
              <w:pStyle w:val="Normal"/>
              <w:spacing w:line="276" w:lineRule="auto"/>
              <w:jc w:val="both"/>
              <w:rPr>
                <w:rFonts w:ascii="Bookman Old Style" w:hAnsi="Bookman Old Style"/>
                <w:b w:val="1"/>
                <w:bCs w:val="1"/>
              </w:rPr>
            </w:pPr>
          </w:p>
        </w:tc>
        <w:tc>
          <w:tcPr>
            <w:tcW w:w="3555" w:type="dxa"/>
            <w:tcMar/>
          </w:tcPr>
          <w:p w:rsidR="53E8D5C5" w:rsidP="53E8D5C5" w:rsidRDefault="53E8D5C5" w14:paraId="3977D908" w14:textId="1B02BCA9">
            <w:pPr>
              <w:pStyle w:val="Normal"/>
              <w:spacing w:line="276" w:lineRule="auto"/>
              <w:jc w:val="both"/>
              <w:rPr>
                <w:rFonts w:ascii="Bookman Old Style" w:hAnsi="Bookman Old Style"/>
                <w:b w:val="1"/>
                <w:bCs w:val="1"/>
              </w:rPr>
            </w:pPr>
          </w:p>
        </w:tc>
      </w:tr>
      <w:tr w:rsidR="53E8D5C5" w:rsidTr="53E8D5C5" w14:paraId="2AA0F2F9">
        <w:trPr>
          <w:trHeight w:val="300"/>
        </w:trPr>
        <w:tc>
          <w:tcPr>
            <w:tcW w:w="4331" w:type="dxa"/>
            <w:tcMar/>
          </w:tcPr>
          <w:p w:rsidR="53E8D5C5" w:rsidP="53E8D5C5" w:rsidRDefault="53E8D5C5" w14:paraId="0627B0C3" w14:textId="4AD1D183">
            <w:pPr>
              <w:pStyle w:val="Normal"/>
              <w:spacing w:line="276" w:lineRule="auto"/>
              <w:jc w:val="both"/>
              <w:rPr>
                <w:rFonts w:ascii="Bookman Old Style" w:hAnsi="Bookman Old Style"/>
                <w:color w:val="000000" w:themeColor="text1" w:themeTint="FF" w:themeShade="FF"/>
              </w:rPr>
            </w:pPr>
          </w:p>
        </w:tc>
        <w:tc>
          <w:tcPr>
            <w:tcW w:w="4635" w:type="dxa"/>
            <w:tcMar/>
          </w:tcPr>
          <w:p w:rsidR="53E8D5C5" w:rsidP="53E8D5C5" w:rsidRDefault="53E8D5C5" w14:paraId="20A2FD86" w14:textId="6168D5B3">
            <w:pPr>
              <w:pStyle w:val="Normal"/>
              <w:spacing w:line="276" w:lineRule="auto"/>
              <w:jc w:val="both"/>
              <w:rPr>
                <w:rFonts w:ascii="Bookman Old Style" w:hAnsi="Bookman Old Style" w:cs="Calibri"/>
                <w:color w:val="000000" w:themeColor="text1" w:themeTint="FF" w:themeShade="FF"/>
              </w:rPr>
            </w:pPr>
          </w:p>
        </w:tc>
        <w:tc>
          <w:tcPr>
            <w:tcW w:w="3870" w:type="dxa"/>
            <w:tcMar/>
          </w:tcPr>
          <w:p w:rsidR="53E8D5C5" w:rsidP="53E8D5C5" w:rsidRDefault="53E8D5C5" w14:paraId="3BA6A408" w14:textId="4CC4859B">
            <w:pPr>
              <w:pStyle w:val="Normal"/>
              <w:spacing w:line="276" w:lineRule="auto"/>
              <w:jc w:val="both"/>
              <w:rPr>
                <w:rFonts w:ascii="Bookman Old Style" w:hAnsi="Bookman Old Style"/>
                <w:b w:val="1"/>
                <w:bCs w:val="1"/>
              </w:rPr>
            </w:pPr>
          </w:p>
        </w:tc>
        <w:tc>
          <w:tcPr>
            <w:tcW w:w="3555" w:type="dxa"/>
            <w:tcMar/>
          </w:tcPr>
          <w:p w:rsidR="53E8D5C5" w:rsidP="53E8D5C5" w:rsidRDefault="53E8D5C5" w14:paraId="115CB01B" w14:textId="7BBC215E">
            <w:pPr>
              <w:pStyle w:val="Normal"/>
              <w:spacing w:line="276" w:lineRule="auto"/>
              <w:jc w:val="both"/>
              <w:rPr>
                <w:rFonts w:ascii="Bookman Old Style" w:hAnsi="Bookman Old Style"/>
                <w:b w:val="1"/>
                <w:bCs w:val="1"/>
              </w:rPr>
            </w:pPr>
          </w:p>
        </w:tc>
      </w:tr>
      <w:tr w:rsidRPr="004D4705" w:rsidR="00A82462" w:rsidTr="53E8D5C5" w14:paraId="63141BD5" w14:textId="77777777">
        <w:trPr>
          <w:trHeight w:val="300"/>
        </w:trPr>
        <w:tc>
          <w:tcPr>
            <w:tcW w:w="4331" w:type="dxa"/>
            <w:tcMar/>
          </w:tcPr>
          <w:p w:rsidRPr="008A1C66" w:rsidR="00A82462" w:rsidP="24B4EA7D" w:rsidRDefault="008F23C7" w14:paraId="68307462" w14:textId="2CD46348">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8F23C7">
              <w:rPr>
                <w:rFonts w:ascii="Bookman Old Style" w:hAnsi="Bookman Old Style"/>
                <w:color w:val="000000" w:themeColor="text1" w:themeTint="FF" w:themeShade="FF"/>
              </w:rPr>
              <w:t xml:space="preserve">IX.4. SIMPANAN </w:t>
            </w:r>
            <w:r w:rsidRPr="24B4EA7D" w:rsidR="008F23C7">
              <w:rPr>
                <w:rFonts w:ascii="Bookman Old Style" w:hAnsi="Bookman Old Style"/>
                <w:color w:val="000000" w:themeColor="text1" w:themeTint="FF" w:themeShade="FF"/>
              </w:rPr>
              <w:t>DARl</w:t>
            </w:r>
            <w:r w:rsidRPr="24B4EA7D" w:rsidR="008F23C7">
              <w:rPr>
                <w:rFonts w:ascii="Bookman Old Style" w:hAnsi="Bookman Old Style"/>
                <w:color w:val="000000" w:themeColor="text1" w:themeTint="FF" w:themeShade="FF"/>
              </w:rPr>
              <w:t xml:space="preserve"> BANK LAIN</w:t>
            </w:r>
          </w:p>
        </w:tc>
        <w:tc>
          <w:tcPr>
            <w:tcW w:w="4635" w:type="dxa"/>
            <w:tcMar/>
          </w:tcPr>
          <w:p w:rsidRPr="008A1C66" w:rsidR="00A82462" w:rsidP="24B4EA7D" w:rsidRDefault="006970A7" w14:paraId="25EDD3A8" w14:textId="47589681">
            <w:pPr>
              <w:pStyle w:val="ListParagraph"/>
              <w:tabs>
                <w:tab w:val="left" w:pos="851"/>
                <w:tab w:val="left" w:pos="1701"/>
              </w:tabs>
              <w:spacing w:line="276" w:lineRule="auto"/>
              <w:ind w:left="791" w:hanging="791"/>
              <w:jc w:val="both"/>
              <w:outlineLvl w:val="1"/>
              <w:rPr>
                <w:rFonts w:ascii="Bookman Old Style" w:hAnsi="Bookman Old Style" w:cs="Calibri"/>
                <w:b w:val="1"/>
                <w:bCs w:val="1"/>
                <w:color w:val="000000" w:themeColor="text1" w:themeTint="FF" w:themeShade="FF"/>
                <w:lang w:val="en-US"/>
              </w:rPr>
            </w:pPr>
            <w:bookmarkStart w:name="_Toc3964888" w:id="4"/>
            <w:r w:rsidRPr="24B4EA7D" w:rsidR="29A7DDDA">
              <w:rPr>
                <w:rFonts w:ascii="Bookman Old Style" w:hAnsi="Bookman Old Style"/>
                <w:b w:val="1"/>
                <w:bCs w:val="1"/>
                <w:color w:val="000000" w:themeColor="text1" w:themeTint="FF" w:themeShade="FF"/>
              </w:rPr>
              <w:t xml:space="preserve">9.4 </w:t>
            </w:r>
            <w:r w:rsidRPr="24B4EA7D" w:rsidR="006970A7">
              <w:rPr>
                <w:rFonts w:ascii="Bookman Old Style" w:hAnsi="Bookman Old Style"/>
                <w:b w:val="1"/>
                <w:bCs w:val="1"/>
                <w:color w:val="000000" w:themeColor="text1" w:themeTint="FF" w:themeShade="FF"/>
              </w:rPr>
              <w:t xml:space="preserve">LIABILITAS </w:t>
            </w:r>
            <w:r w:rsidRPr="24B4EA7D" w:rsidR="00FC17BF">
              <w:rPr>
                <w:rFonts w:ascii="Bookman Old Style" w:hAnsi="Bookman Old Style"/>
                <w:b w:val="1"/>
                <w:bCs w:val="1"/>
                <w:color w:val="000000" w:themeColor="text1" w:themeTint="FF" w:themeShade="FF"/>
              </w:rPr>
              <w:t>KE</w:t>
            </w:r>
            <w:r w:rsidRPr="24B4EA7D" w:rsidR="006970A7">
              <w:rPr>
                <w:rFonts w:ascii="Bookman Old Style" w:hAnsi="Bookman Old Style"/>
                <w:b w:val="1"/>
                <w:bCs w:val="1"/>
                <w:color w:val="000000" w:themeColor="text1" w:themeTint="FF" w:themeShade="FF"/>
              </w:rPr>
              <w:t>PADA</w:t>
            </w:r>
            <w:r w:rsidRPr="24B4EA7D" w:rsidR="00C771FD">
              <w:rPr>
                <w:rFonts w:ascii="Bookman Old Style" w:hAnsi="Bookman Old Style" w:cs="Calibri"/>
                <w:b w:val="1"/>
                <w:bCs w:val="1"/>
                <w:color w:val="000000" w:themeColor="text1" w:themeTint="FF" w:themeShade="FF"/>
                <w:lang w:val="en-US"/>
              </w:rPr>
              <w:t xml:space="preserve"> BANK LAIN</w:t>
            </w:r>
            <w:bookmarkEnd w:id="4"/>
          </w:p>
        </w:tc>
        <w:tc>
          <w:tcPr>
            <w:tcW w:w="3870" w:type="dxa"/>
            <w:tcMar/>
          </w:tcPr>
          <w:p w:rsidRPr="004D4705" w:rsidR="00A82462" w:rsidP="00D3474B" w:rsidRDefault="00A82462" w14:paraId="2FDD97C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941DB4C" w14:textId="4887DF2C">
            <w:pPr>
              <w:pStyle w:val="Normal"/>
              <w:spacing w:line="276" w:lineRule="auto"/>
              <w:jc w:val="both"/>
              <w:rPr>
                <w:rFonts w:ascii="Bookman Old Style" w:hAnsi="Bookman Old Style"/>
                <w:b w:val="1"/>
                <w:bCs w:val="1"/>
              </w:rPr>
            </w:pPr>
          </w:p>
        </w:tc>
      </w:tr>
      <w:tr w:rsidRPr="004D4705" w:rsidR="00A82462" w:rsidTr="53E8D5C5" w14:paraId="5800970D" w14:textId="77777777">
        <w:trPr>
          <w:trHeight w:val="300"/>
        </w:trPr>
        <w:tc>
          <w:tcPr>
            <w:tcW w:w="4331" w:type="dxa"/>
            <w:tcMar/>
          </w:tcPr>
          <w:p w:rsidRPr="008A1C66" w:rsidR="00A82462" w:rsidP="24B4EA7D" w:rsidRDefault="008F23C7" w14:paraId="157CAE39" w14:textId="587B31D6">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8F23C7">
              <w:rPr>
                <w:rFonts w:ascii="Bookman Old Style" w:hAnsi="Bookman Old Style"/>
                <w:color w:val="000000" w:themeColor="text1" w:themeTint="FF" w:themeShade="FF"/>
              </w:rPr>
              <w:t>A. Definisi</w:t>
            </w:r>
          </w:p>
        </w:tc>
        <w:tc>
          <w:tcPr>
            <w:tcW w:w="4635" w:type="dxa"/>
            <w:tcMar/>
          </w:tcPr>
          <w:p w:rsidRPr="008A1C66" w:rsidR="00A82462" w:rsidP="24B4EA7D" w:rsidRDefault="000649CD" w14:paraId="6B346D23" w14:textId="1BBE27D7">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0649CD">
              <w:rPr>
                <w:rFonts w:ascii="Bookman Old Style" w:hAnsi="Bookman Old Style" w:cs="Calibri"/>
                <w:b w:val="1"/>
                <w:bCs w:val="1"/>
                <w:color w:val="000000" w:themeColor="text1" w:themeTint="FF" w:themeShade="FF"/>
              </w:rPr>
              <w:t>Definisi</w:t>
            </w:r>
            <w:r w:rsidRPr="24B4EA7D" w:rsidR="000649CD">
              <w:rPr>
                <w:rFonts w:ascii="Bookman Old Style" w:hAnsi="Bookman Old Style" w:cs="Calibri"/>
                <w:b w:val="1"/>
                <w:bCs w:val="1"/>
                <w:color w:val="000000" w:themeColor="text1" w:themeTint="FF" w:themeShade="FF"/>
                <w:lang w:val="en-US"/>
              </w:rPr>
              <w:t xml:space="preserve"> </w:t>
            </w:r>
          </w:p>
        </w:tc>
        <w:tc>
          <w:tcPr>
            <w:tcW w:w="3870" w:type="dxa"/>
            <w:tcMar/>
          </w:tcPr>
          <w:p w:rsidRPr="004D4705" w:rsidR="00A82462" w:rsidP="00D3474B" w:rsidRDefault="00A82462" w14:paraId="554BCCE7"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B4017B6" w14:textId="56E94D7B">
            <w:pPr>
              <w:pStyle w:val="Normal"/>
              <w:spacing w:line="276" w:lineRule="auto"/>
              <w:jc w:val="both"/>
              <w:rPr>
                <w:rFonts w:ascii="Bookman Old Style" w:hAnsi="Bookman Old Style"/>
                <w:b w:val="1"/>
                <w:bCs w:val="1"/>
              </w:rPr>
            </w:pPr>
          </w:p>
        </w:tc>
      </w:tr>
      <w:tr w:rsidRPr="004D4705" w:rsidR="00A82462" w:rsidTr="53E8D5C5" w14:paraId="61250251" w14:textId="77777777">
        <w:trPr>
          <w:trHeight w:val="300"/>
        </w:trPr>
        <w:tc>
          <w:tcPr>
            <w:tcW w:w="4331" w:type="dxa"/>
            <w:tcMar/>
          </w:tcPr>
          <w:p w:rsidRPr="008A1C66" w:rsidR="00A82462" w:rsidP="24B4EA7D" w:rsidRDefault="008F23C7" w14:paraId="29AFC576" w14:textId="3F53EA9F">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8F23C7">
              <w:rPr>
                <w:rFonts w:ascii="Bookman Old Style" w:hAnsi="Bookman Old Style"/>
                <w:color w:val="000000" w:themeColor="text1" w:themeTint="FF" w:themeShade="FF"/>
              </w:rPr>
              <w:t xml:space="preserve">01. Simpanan dari bank lain adalah kewajiban Bank kepada bank lain baik di dalam negeri maupun di luar negeri dalam bentuk antara lain giro </w:t>
            </w:r>
            <w:r w:rsidRPr="24B4EA7D" w:rsidR="008F23C7">
              <w:rPr>
                <w:rFonts w:ascii="Bookman Old Style" w:hAnsi="Bookman Old Style"/>
                <w:color w:val="000000" w:themeColor="text1" w:themeTint="FF" w:themeShade="FF"/>
              </w:rPr>
              <w:t>Wadiah</w:t>
            </w:r>
            <w:r w:rsidRPr="24B4EA7D" w:rsidR="008F23C7">
              <w:rPr>
                <w:rFonts w:ascii="Bookman Old Style" w:hAnsi="Bookman Old Style"/>
                <w:color w:val="000000" w:themeColor="text1" w:themeTint="FF" w:themeShade="FF"/>
              </w:rPr>
              <w:t xml:space="preserve">, tabungan </w:t>
            </w:r>
            <w:r w:rsidRPr="24B4EA7D" w:rsidR="008F23C7">
              <w:rPr>
                <w:rFonts w:ascii="Bookman Old Style" w:hAnsi="Bookman Old Style"/>
                <w:color w:val="000000" w:themeColor="text1" w:themeTint="FF" w:themeShade="FF"/>
              </w:rPr>
              <w:t>Wadiah</w:t>
            </w:r>
            <w:r w:rsidRPr="24B4EA7D" w:rsidR="008F23C7">
              <w:rPr>
                <w:rFonts w:ascii="Bookman Old Style" w:hAnsi="Bookman Old Style"/>
                <w:color w:val="000000" w:themeColor="text1" w:themeTint="FF" w:themeShade="FF"/>
              </w:rPr>
              <w:t>.</w:t>
            </w:r>
          </w:p>
        </w:tc>
        <w:tc>
          <w:tcPr>
            <w:tcW w:w="4635" w:type="dxa"/>
            <w:tcMar/>
          </w:tcPr>
          <w:p w:rsidRPr="008A1C66" w:rsidR="00A82462" w:rsidP="24B4EA7D" w:rsidRDefault="00FC17BF" w14:paraId="7ACF36DE" w14:textId="3A8AD51F">
            <w:pPr>
              <w:pStyle w:val="Normal"/>
              <w:tabs>
                <w:tab w:val="clear" w:pos="794"/>
              </w:tabs>
              <w:spacing w:line="276" w:lineRule="auto"/>
              <w:ind/>
              <w:jc w:val="both"/>
              <w:rPr>
                <w:rFonts w:ascii="Bookman Old Style" w:hAnsi="Bookman Old Style" w:cs="Calibri"/>
                <w:color w:val="000000" w:themeColor="text1" w:themeTint="FF" w:themeShade="FF"/>
              </w:rPr>
            </w:pPr>
            <w:r w:rsidRPr="24B4EA7D" w:rsidR="7B8CF09E">
              <w:rPr>
                <w:rFonts w:ascii="Bookman Old Style" w:hAnsi="Bookman Old Style" w:cs="Calibri"/>
                <w:color w:val="000000" w:themeColor="text1" w:themeTint="FF" w:themeShade="FF"/>
              </w:rPr>
              <w:t xml:space="preserve">Liabilitas kepada bank lain adalah liabilitas Bank kepada bank lain baik di dalam negeri maupun di luar negeri dalam bentuk antara lain giro </w:t>
            </w:r>
            <w:r w:rsidRPr="24B4EA7D" w:rsidR="7B8CF09E">
              <w:rPr>
                <w:rFonts w:ascii="Bookman Old Style" w:hAnsi="Bookman Old Style" w:cs="Calibri"/>
                <w:color w:val="000000" w:themeColor="text1" w:themeTint="FF" w:themeShade="FF"/>
              </w:rPr>
              <w:t>wadiah</w:t>
            </w:r>
            <w:r w:rsidRPr="24B4EA7D" w:rsidR="7B8CF09E">
              <w:rPr>
                <w:rFonts w:ascii="Bookman Old Style" w:hAnsi="Bookman Old Style" w:cs="Calibri"/>
                <w:color w:val="000000" w:themeColor="text1" w:themeTint="FF" w:themeShade="FF"/>
              </w:rPr>
              <w:t xml:space="preserve">, tabungan </w:t>
            </w:r>
            <w:r w:rsidRPr="24B4EA7D" w:rsidR="7B8CF09E">
              <w:rPr>
                <w:rFonts w:ascii="Bookman Old Style" w:hAnsi="Bookman Old Style" w:cs="Calibri"/>
                <w:color w:val="000000" w:themeColor="text1" w:themeTint="FF" w:themeShade="FF"/>
              </w:rPr>
              <w:t>wadiah</w:t>
            </w:r>
            <w:r w:rsidRPr="24B4EA7D" w:rsidR="7B8CF09E">
              <w:rPr>
                <w:rFonts w:ascii="Bookman Old Style" w:hAnsi="Bookman Old Style" w:cs="Calibri"/>
                <w:color w:val="000000" w:themeColor="text1" w:themeTint="FF" w:themeShade="FF"/>
              </w:rPr>
              <w:t xml:space="preserve">, dan transaksi pendanaan selain pembiayaan antara lain transaksi SIMA, transaksi </w:t>
            </w:r>
            <w:r w:rsidRPr="24B4EA7D" w:rsidR="7B8CF09E">
              <w:rPr>
                <w:rFonts w:ascii="Bookman Old Style" w:hAnsi="Bookman Old Style" w:cs="Calibri"/>
                <w:color w:val="000000" w:themeColor="text1" w:themeTint="FF" w:themeShade="FF"/>
              </w:rPr>
              <w:t>SiKA</w:t>
            </w:r>
            <w:r w:rsidRPr="24B4EA7D" w:rsidR="7B8CF09E">
              <w:rPr>
                <w:rFonts w:ascii="Bookman Old Style" w:hAnsi="Bookman Old Style" w:cs="Calibri"/>
                <w:color w:val="000000" w:themeColor="text1" w:themeTint="FF" w:themeShade="FF"/>
              </w:rPr>
              <w:t xml:space="preserve"> dan transaksi </w:t>
            </w:r>
            <w:r w:rsidRPr="24B4EA7D" w:rsidR="7B8CF09E">
              <w:rPr>
                <w:rFonts w:ascii="Bookman Old Style" w:hAnsi="Bookman Old Style" w:cs="Calibri"/>
                <w:color w:val="000000" w:themeColor="text1" w:themeTint="FF" w:themeShade="FF"/>
              </w:rPr>
              <w:t>SiPA</w:t>
            </w:r>
            <w:r w:rsidRPr="24B4EA7D" w:rsidR="7B8CF09E">
              <w:rPr>
                <w:rFonts w:ascii="Bookman Old Style" w:hAnsi="Bookman Old Style" w:cs="Calibri"/>
                <w:color w:val="000000" w:themeColor="text1" w:themeTint="FF" w:themeShade="FF"/>
              </w:rPr>
              <w:t>.</w:t>
            </w:r>
          </w:p>
          <w:p w:rsidRPr="008A1C66" w:rsidR="00A82462" w:rsidP="24B4EA7D" w:rsidRDefault="00FC17BF" w14:paraId="5736FD62" w14:textId="29F13490">
            <w:pPr>
              <w:pStyle w:val="ListParagraph"/>
              <w:tabs>
                <w:tab w:val="clear" w:pos="794"/>
              </w:tabs>
              <w:spacing w:line="276" w:lineRule="auto"/>
              <w:ind w:left="365"/>
              <w:jc w:val="both"/>
              <w:rPr>
                <w:rFonts w:ascii="Bookman Old Style" w:hAnsi="Bookman Old Style" w:cs="Calibri"/>
                <w:color w:val="000000" w:themeColor="text1" w:themeTint="FF" w:themeShade="FF"/>
              </w:rPr>
            </w:pPr>
          </w:p>
        </w:tc>
        <w:tc>
          <w:tcPr>
            <w:tcW w:w="3870" w:type="dxa"/>
            <w:tcMar/>
          </w:tcPr>
          <w:p w:rsidRPr="004D4705" w:rsidR="00A82462" w:rsidP="68C6D35D" w:rsidRDefault="00A82462" w14:paraId="73A3774F" w14:textId="6FEC1151">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0AC850DF" w14:textId="13733672">
            <w:pPr>
              <w:pStyle w:val="Normal"/>
              <w:spacing w:line="276" w:lineRule="auto"/>
              <w:jc w:val="both"/>
              <w:rPr>
                <w:rFonts w:ascii="Bookman Old Style" w:hAnsi="Bookman Old Style"/>
                <w:b w:val="1"/>
                <w:bCs w:val="1"/>
              </w:rPr>
            </w:pPr>
          </w:p>
        </w:tc>
      </w:tr>
      <w:tr w:rsidRPr="004D4705" w:rsidR="00A82462" w:rsidTr="53E8D5C5" w14:paraId="52C930BD" w14:textId="77777777">
        <w:trPr>
          <w:trHeight w:val="300"/>
        </w:trPr>
        <w:tc>
          <w:tcPr>
            <w:tcW w:w="4331" w:type="dxa"/>
            <w:tcMar/>
          </w:tcPr>
          <w:p w:rsidRPr="008A1C66" w:rsidR="00A82462" w:rsidP="24B4EA7D" w:rsidRDefault="008F23C7" w14:paraId="63D6B790" w14:textId="5AB00695">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8F23C7">
              <w:rPr>
                <w:rFonts w:ascii="Bookman Old Style" w:hAnsi="Bookman Old Style"/>
                <w:color w:val="000000" w:themeColor="text1" w:themeTint="FF" w:themeShade="FF"/>
              </w:rPr>
              <w:t xml:space="preserve">02. </w:t>
            </w:r>
            <w:r w:rsidRPr="24B4EA7D" w:rsidR="008F23C7">
              <w:rPr>
                <w:rFonts w:ascii="Bookman Old Style" w:hAnsi="Bookman Old Style"/>
                <w:color w:val="000000" w:themeColor="text1" w:themeTint="FF" w:themeShade="FF"/>
              </w:rPr>
              <w:t>Wadiah</w:t>
            </w:r>
            <w:r w:rsidRPr="24B4EA7D" w:rsidR="008F23C7">
              <w:rPr>
                <w:rFonts w:ascii="Bookman Old Style" w:hAnsi="Bookman Old Style"/>
                <w:color w:val="000000" w:themeColor="text1" w:themeTint="FF" w:themeShade="FF"/>
              </w:rPr>
              <w:t xml:space="preserve"> adalah titipan bank lain yang harus dijaga dan dikembalikan setiap saat bila bank penitip menghendaki dananya kembali. Bank yang menerima titipan bertanggung jawab atas pengembalian titipan tersebut.</w:t>
            </w:r>
          </w:p>
        </w:tc>
        <w:tc>
          <w:tcPr>
            <w:tcW w:w="4635" w:type="dxa"/>
            <w:tcMar/>
          </w:tcPr>
          <w:p w:rsidRPr="008A1C66" w:rsidR="00A82462" w:rsidP="24B4EA7D" w:rsidRDefault="00641D21" w14:paraId="3F4CFCDC" w14:textId="16B3E578">
            <w:pPr>
              <w:pStyle w:val="Normal"/>
              <w:tabs>
                <w:tab w:val="clear" w:pos="794"/>
              </w:tabs>
              <w:spacing w:line="276" w:lineRule="auto"/>
              <w:ind/>
              <w:jc w:val="both"/>
              <w:rPr>
                <w:rFonts w:ascii="Bookman Old Style" w:hAnsi="Bookman Old Style" w:cs="Calibri"/>
                <w:strike w:val="1"/>
                <w:color w:val="000000" w:themeColor="text1" w:themeTint="FF" w:themeShade="FF"/>
                <w:lang w:val="en-US"/>
              </w:rPr>
            </w:pPr>
          </w:p>
        </w:tc>
        <w:tc>
          <w:tcPr>
            <w:tcW w:w="3870" w:type="dxa"/>
            <w:tcMar/>
          </w:tcPr>
          <w:p w:rsidRPr="004D4705" w:rsidR="00A82462" w:rsidP="68C6D35D" w:rsidRDefault="00A82462" w14:paraId="078D4CD5" w14:textId="6A7F0468">
            <w:pPr>
              <w:pStyle w:val="Normal"/>
              <w:tabs>
                <w:tab w:val="left" w:pos="851"/>
                <w:tab w:val="left" w:pos="1701"/>
              </w:tabs>
              <w:spacing w:line="276" w:lineRule="auto"/>
              <w:ind w:left="0"/>
              <w:jc w:val="both"/>
              <w:rPr>
                <w:rFonts w:ascii="Bookman Old Style" w:hAnsi="Bookman Old Style" w:eastAsia="Bookman Old Style" w:cs="Bookman Old Style"/>
                <w:b w:val="0"/>
                <w:bCs w:val="0"/>
                <w:noProof w:val="0"/>
                <w:sz w:val="22"/>
                <w:szCs w:val="22"/>
                <w:lang w:val="id-ID"/>
              </w:rPr>
            </w:pPr>
          </w:p>
        </w:tc>
        <w:tc>
          <w:tcPr>
            <w:tcW w:w="3555" w:type="dxa"/>
            <w:tcMar/>
          </w:tcPr>
          <w:p w:rsidR="24B4EA7D" w:rsidP="24B4EA7D" w:rsidRDefault="24B4EA7D" w14:paraId="2DFA4ABB" w14:textId="6D7F892F">
            <w:pPr>
              <w:pStyle w:val="Normal"/>
              <w:spacing w:line="276" w:lineRule="auto"/>
              <w:jc w:val="both"/>
              <w:rPr>
                <w:rFonts w:ascii="Bookman Old Style" w:hAnsi="Bookman Old Style" w:eastAsia="Bookman Old Style" w:cs="Bookman Old Style"/>
                <w:b w:val="0"/>
                <w:bCs w:val="0"/>
                <w:noProof w:val="0"/>
                <w:sz w:val="22"/>
                <w:szCs w:val="22"/>
                <w:lang w:val="id-ID"/>
              </w:rPr>
            </w:pPr>
          </w:p>
        </w:tc>
      </w:tr>
      <w:tr w:rsidRPr="004D4705" w:rsidR="00542346" w:rsidTr="53E8D5C5" w14:paraId="34D7B416" w14:textId="77777777">
        <w:trPr>
          <w:trHeight w:val="300"/>
        </w:trPr>
        <w:tc>
          <w:tcPr>
            <w:tcW w:w="4331" w:type="dxa"/>
            <w:tcMar/>
          </w:tcPr>
          <w:p w:rsidRPr="008A1C66" w:rsidR="00542346" w:rsidP="24B4EA7D" w:rsidRDefault="00542346" w14:paraId="714DDC7E" w14:textId="77777777">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p>
        </w:tc>
        <w:tc>
          <w:tcPr>
            <w:tcW w:w="4635" w:type="dxa"/>
            <w:tcMar/>
          </w:tcPr>
          <w:p w:rsidRPr="008A1C66" w:rsidR="00542346" w:rsidP="24B4EA7D" w:rsidRDefault="00542346" w14:paraId="5310CF66" w14:textId="77777777">
            <w:pPr>
              <w:pStyle w:val="ListParagraph"/>
              <w:tabs>
                <w:tab w:val="left" w:pos="851"/>
                <w:tab w:val="left" w:pos="1701"/>
              </w:tabs>
              <w:spacing w:line="276" w:lineRule="auto"/>
              <w:ind w:left="360"/>
              <w:jc w:val="both"/>
              <w:outlineLvl w:val="1"/>
              <w:rPr>
                <w:rFonts w:ascii="Bookman Old Style" w:hAnsi="Bookman Old Style" w:cs="Calibri"/>
                <w:b w:val="1"/>
                <w:bCs w:val="1"/>
                <w:color w:val="000000" w:themeColor="text1" w:themeTint="FF" w:themeShade="FF"/>
              </w:rPr>
            </w:pPr>
          </w:p>
        </w:tc>
        <w:tc>
          <w:tcPr>
            <w:tcW w:w="3870" w:type="dxa"/>
            <w:tcMar/>
          </w:tcPr>
          <w:p w:rsidRPr="004D4705" w:rsidR="00542346" w:rsidP="00D3474B" w:rsidRDefault="00542346" w14:paraId="46F15F0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4B9D16F" w14:textId="68FEEE64">
            <w:pPr>
              <w:pStyle w:val="Normal"/>
              <w:spacing w:line="276" w:lineRule="auto"/>
              <w:jc w:val="both"/>
              <w:rPr>
                <w:rFonts w:ascii="Bookman Old Style" w:hAnsi="Bookman Old Style"/>
                <w:b w:val="1"/>
                <w:bCs w:val="1"/>
              </w:rPr>
            </w:pPr>
          </w:p>
        </w:tc>
      </w:tr>
      <w:tr w:rsidRPr="004D4705" w:rsidR="00A82462" w:rsidTr="53E8D5C5" w14:paraId="7F59E5BF" w14:textId="77777777">
        <w:trPr>
          <w:trHeight w:val="300"/>
        </w:trPr>
        <w:tc>
          <w:tcPr>
            <w:tcW w:w="4331" w:type="dxa"/>
            <w:tcMar/>
          </w:tcPr>
          <w:p w:rsidRPr="008A1C66" w:rsidR="00A82462" w:rsidP="24B4EA7D" w:rsidRDefault="00BA57D2" w14:paraId="0B5FA6B1" w14:textId="502C4CB7">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BA57D2">
              <w:rPr>
                <w:rFonts w:ascii="Bookman Old Style" w:hAnsi="Bookman Old Style"/>
                <w:b w:val="1"/>
                <w:bCs w:val="1"/>
                <w:color w:val="000000" w:themeColor="text1" w:themeTint="FF" w:themeShade="FF"/>
              </w:rPr>
              <w:t>B. Dasar Pengaturan</w:t>
            </w:r>
          </w:p>
        </w:tc>
        <w:tc>
          <w:tcPr>
            <w:tcW w:w="4635" w:type="dxa"/>
            <w:tcMar/>
          </w:tcPr>
          <w:p w:rsidRPr="008A1C66" w:rsidR="00A82462" w:rsidP="24B4EA7D" w:rsidRDefault="00DB25E8" w14:paraId="6F8A9A95" w14:textId="3C8C2F1A">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DB25E8">
              <w:rPr>
                <w:rFonts w:ascii="Bookman Old Style" w:hAnsi="Bookman Old Style" w:cs="Calibri"/>
                <w:b w:val="1"/>
                <w:bCs w:val="1"/>
                <w:color w:val="000000" w:themeColor="text1" w:themeTint="FF" w:themeShade="FF"/>
              </w:rPr>
              <w:t xml:space="preserve">Dasar </w:t>
            </w:r>
            <w:r w:rsidRPr="24B4EA7D" w:rsidR="00542346">
              <w:rPr>
                <w:rFonts w:ascii="Bookman Old Style" w:hAnsi="Bookman Old Style" w:cs="Calibri"/>
                <w:b w:val="1"/>
                <w:bCs w:val="1"/>
                <w:color w:val="000000" w:themeColor="text1" w:themeTint="FF" w:themeShade="FF"/>
              </w:rPr>
              <w:t>Pengaturan</w:t>
            </w:r>
          </w:p>
        </w:tc>
        <w:tc>
          <w:tcPr>
            <w:tcW w:w="3870" w:type="dxa"/>
            <w:tcMar/>
          </w:tcPr>
          <w:p w:rsidRPr="004D4705" w:rsidR="00A82462" w:rsidP="00D3474B" w:rsidRDefault="00A82462" w14:paraId="33592E8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196F06A" w14:textId="42506CC0">
            <w:pPr>
              <w:pStyle w:val="Normal"/>
              <w:spacing w:line="276" w:lineRule="auto"/>
              <w:jc w:val="both"/>
              <w:rPr>
                <w:rFonts w:ascii="Bookman Old Style" w:hAnsi="Bookman Old Style"/>
                <w:b w:val="1"/>
                <w:bCs w:val="1"/>
              </w:rPr>
            </w:pPr>
          </w:p>
        </w:tc>
      </w:tr>
      <w:tr w:rsidRPr="004D4705" w:rsidR="00A82462" w:rsidTr="53E8D5C5" w14:paraId="710838D0" w14:textId="77777777">
        <w:trPr>
          <w:trHeight w:val="300"/>
        </w:trPr>
        <w:tc>
          <w:tcPr>
            <w:tcW w:w="4331" w:type="dxa"/>
            <w:tcMar/>
          </w:tcPr>
          <w:p w:rsidRPr="008A1C66" w:rsidR="00BA57D2" w:rsidP="24B4EA7D" w:rsidRDefault="00BA57D2" w14:paraId="4576A94F"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A57D2">
              <w:rPr>
                <w:rFonts w:ascii="Bookman Old Style" w:hAnsi="Bookman Old Style"/>
                <w:color w:val="000000" w:themeColor="text1" w:themeTint="FF" w:themeShade="FF"/>
              </w:rPr>
              <w:t>01. PSAK 101 tentang Penyajian Laporan Keuangan Syariah.</w:t>
            </w:r>
          </w:p>
          <w:p w:rsidRPr="008A1C66" w:rsidR="00BA57D2" w:rsidP="24B4EA7D" w:rsidRDefault="00BA57D2" w14:paraId="744A0E0B"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A57D2">
              <w:rPr>
                <w:rFonts w:ascii="Bookman Old Style" w:hAnsi="Bookman Old Style"/>
                <w:color w:val="000000" w:themeColor="text1" w:themeTint="FF" w:themeShade="FF"/>
              </w:rPr>
              <w:t>02. PSAK 50 tentang Instrumen Keuangan: Penyajian.</w:t>
            </w:r>
          </w:p>
          <w:p w:rsidRPr="008A1C66" w:rsidR="00BA57D2" w:rsidP="24B4EA7D" w:rsidRDefault="00BA57D2" w14:paraId="5809ADBC"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A57D2">
              <w:rPr>
                <w:rFonts w:ascii="Bookman Old Style" w:hAnsi="Bookman Old Style"/>
                <w:color w:val="000000" w:themeColor="text1" w:themeTint="FF" w:themeShade="FF"/>
              </w:rPr>
              <w:t>03. PSAK 55 tentang Instrumen Keuangan: Pengakuan dan Pengukuran.</w:t>
            </w:r>
          </w:p>
          <w:p w:rsidRPr="008A1C66" w:rsidR="00A82462" w:rsidP="24B4EA7D" w:rsidRDefault="00BA57D2" w14:paraId="36CFDD41" w14:textId="065AFB2A">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BA57D2">
              <w:rPr>
                <w:rFonts w:ascii="Bookman Old Style" w:hAnsi="Bookman Old Style"/>
                <w:color w:val="000000" w:themeColor="text1" w:themeTint="FF" w:themeShade="FF"/>
              </w:rPr>
              <w:t>04. PSAK 60 tentang Instrumen Keuangan: Pengungkapan.</w:t>
            </w:r>
          </w:p>
        </w:tc>
        <w:tc>
          <w:tcPr>
            <w:tcW w:w="4635" w:type="dxa"/>
            <w:tcMar/>
          </w:tcPr>
          <w:p w:rsidRPr="008A1C66" w:rsidR="0049013B" w:rsidP="24B4EA7D" w:rsidRDefault="0049013B" w14:paraId="50152AFF" w14:textId="66F038FC">
            <w:pPr>
              <w:pStyle w:val="ListParagraph"/>
              <w:numPr>
                <w:ilvl w:val="0"/>
                <w:numId w:val="37"/>
              </w:numPr>
              <w:spacing w:line="276" w:lineRule="auto"/>
              <w:ind w:left="360"/>
              <w:jc w:val="both"/>
              <w:rPr>
                <w:rFonts w:ascii="Bookman Old Style" w:hAnsi="Bookman Old Style" w:cs="Calibri"/>
                <w:color w:val="000000" w:themeColor="text1" w:themeTint="FF" w:themeShade="FF"/>
              </w:rPr>
            </w:pPr>
            <w:r w:rsidRPr="24B4EA7D" w:rsidR="0049013B">
              <w:rPr>
                <w:rFonts w:ascii="Bookman Old Style" w:hAnsi="Bookman Old Style" w:cs="Calibri"/>
                <w:color w:val="000000" w:themeColor="text1" w:themeTint="FF" w:themeShade="FF"/>
              </w:rPr>
              <w:t>PSAK 109 tentang Instrumen Keuangan</w:t>
            </w:r>
            <w:r w:rsidRPr="24B4EA7D" w:rsidR="003F4FAA">
              <w:rPr>
                <w:rFonts w:ascii="Bookman Old Style" w:hAnsi="Bookman Old Style" w:cs="Calibri"/>
                <w:color w:val="000000" w:themeColor="text1" w:themeTint="FF" w:themeShade="FF"/>
              </w:rPr>
              <w:t>.</w:t>
            </w:r>
          </w:p>
          <w:p w:rsidRPr="00CC48D8" w:rsidR="00FA5E3F" w:rsidP="24B4EA7D" w:rsidRDefault="00FA5E3F" w14:paraId="0C6852F2" w14:textId="77777777">
            <w:pPr>
              <w:pStyle w:val="ListParagraph"/>
              <w:numPr>
                <w:ilvl w:val="0"/>
                <w:numId w:val="37"/>
              </w:numPr>
              <w:spacing w:line="276" w:lineRule="auto"/>
              <w:ind w:left="360"/>
              <w:jc w:val="both"/>
              <w:rPr>
                <w:rFonts w:ascii="Bookman Old Style" w:hAnsi="Bookman Old Style" w:cs="Calibri"/>
                <w:color w:val="000000" w:themeColor="text1" w:themeTint="FF" w:themeShade="FF"/>
              </w:rPr>
            </w:pPr>
            <w:r w:rsidRPr="24B4EA7D" w:rsidR="00FA5E3F">
              <w:rPr>
                <w:rFonts w:ascii="Bookman Old Style" w:hAnsi="Bookman Old Style" w:cs="Calibri"/>
                <w:color w:val="000000" w:themeColor="text1" w:themeTint="FF" w:themeShade="FF"/>
              </w:rPr>
              <w:t>PSAK 107 tentang</w:t>
            </w:r>
            <w:r w:rsidRPr="24B4EA7D" w:rsidR="00FA5E3F">
              <w:rPr>
                <w:rFonts w:ascii="Bookman Old Style" w:hAnsi="Bookman Old Style" w:cs="Calibri"/>
                <w:color w:val="000000" w:themeColor="text1" w:themeTint="FF" w:themeShade="FF"/>
              </w:rPr>
              <w:t xml:space="preserve"> Instrumen Keuangan:</w:t>
            </w:r>
            <w:r w:rsidRPr="24B4EA7D" w:rsidR="00FA5E3F">
              <w:rPr>
                <w:rFonts w:ascii="Bookman Old Style" w:hAnsi="Bookman Old Style" w:cs="Calibri"/>
                <w:color w:val="000000" w:themeColor="text1" w:themeTint="FF" w:themeShade="FF"/>
              </w:rPr>
              <w:t xml:space="preserve"> Pengungkapan.</w:t>
            </w:r>
          </w:p>
          <w:p w:rsidRPr="008D646A" w:rsidR="00FA5E3F" w:rsidP="24B4EA7D" w:rsidRDefault="00FA5E3F" w14:paraId="1942BA0D" w14:textId="77777777">
            <w:pPr>
              <w:pStyle w:val="ListParagraph"/>
              <w:numPr>
                <w:ilvl w:val="0"/>
                <w:numId w:val="37"/>
              </w:numPr>
              <w:spacing w:line="276" w:lineRule="auto"/>
              <w:ind w:left="360"/>
              <w:jc w:val="both"/>
              <w:rPr>
                <w:rFonts w:ascii="Bookman Old Style" w:hAnsi="Bookman Old Style" w:cs="Calibri"/>
                <w:color w:val="000000" w:themeColor="text1" w:themeTint="FF" w:themeShade="FF"/>
              </w:rPr>
            </w:pPr>
            <w:r w:rsidRPr="24B4EA7D" w:rsidR="00FA5E3F">
              <w:rPr>
                <w:rFonts w:ascii="Bookman Old Style" w:hAnsi="Bookman Old Style" w:cs="Calibri"/>
                <w:color w:val="000000" w:themeColor="text1" w:themeTint="FF" w:themeShade="FF"/>
              </w:rPr>
              <w:t xml:space="preserve">PSAK 232 </w:t>
            </w:r>
            <w:r w:rsidRPr="24B4EA7D" w:rsidR="00FA5E3F">
              <w:rPr>
                <w:rFonts w:ascii="Bookman Old Style" w:hAnsi="Bookman Old Style" w:cs="Calibri"/>
                <w:color w:val="000000" w:themeColor="text1" w:themeTint="FF" w:themeShade="FF"/>
              </w:rPr>
              <w:t>tentang</w:t>
            </w:r>
            <w:r w:rsidRPr="24B4EA7D" w:rsidR="00FA5E3F">
              <w:rPr>
                <w:rFonts w:ascii="Bookman Old Style" w:hAnsi="Bookman Old Style" w:cs="Calibri"/>
                <w:color w:val="000000" w:themeColor="text1" w:themeTint="FF" w:themeShade="FF"/>
              </w:rPr>
              <w:t xml:space="preserve"> Instrumen Keuangan: Penyajian</w:t>
            </w:r>
            <w:r w:rsidRPr="24B4EA7D" w:rsidR="00FA5E3F">
              <w:rPr>
                <w:rFonts w:ascii="Bookman Old Style" w:hAnsi="Bookman Old Style" w:cs="Calibri"/>
                <w:color w:val="000000" w:themeColor="text1" w:themeTint="FF" w:themeShade="FF"/>
              </w:rPr>
              <w:t>.</w:t>
            </w:r>
          </w:p>
          <w:p w:rsidRPr="00FA5E3F" w:rsidR="00FA5E3F" w:rsidP="24B4EA7D" w:rsidRDefault="00FA5E3F" w14:paraId="54BDB227" w14:textId="62920921">
            <w:pPr>
              <w:pStyle w:val="ListParagraph"/>
              <w:numPr>
                <w:ilvl w:val="0"/>
                <w:numId w:val="37"/>
              </w:numPr>
              <w:spacing w:line="276" w:lineRule="auto"/>
              <w:ind w:left="360"/>
              <w:jc w:val="both"/>
              <w:rPr>
                <w:rFonts w:ascii="Bookman Old Style" w:hAnsi="Bookman Old Style" w:cs="Calibri"/>
                <w:color w:val="000000" w:themeColor="text1" w:themeTint="FF" w:themeShade="FF"/>
              </w:rPr>
            </w:pPr>
            <w:r w:rsidRPr="24B4EA7D" w:rsidR="00FA5E3F">
              <w:rPr>
                <w:rFonts w:ascii="Bookman Old Style" w:hAnsi="Bookman Old Style" w:cs="Calibri"/>
                <w:color w:val="000000" w:themeColor="text1" w:themeTint="FF" w:themeShade="FF"/>
              </w:rPr>
              <w:t xml:space="preserve">PSAK 239 </w:t>
            </w:r>
            <w:r w:rsidRPr="24B4EA7D" w:rsidR="00FA5E3F">
              <w:rPr>
                <w:rFonts w:ascii="Bookman Old Style" w:hAnsi="Bookman Old Style" w:cs="Calibri"/>
                <w:color w:val="000000" w:themeColor="text1" w:themeTint="FF" w:themeShade="FF"/>
              </w:rPr>
              <w:t>tentang</w:t>
            </w:r>
            <w:r w:rsidRPr="24B4EA7D" w:rsidR="00FA5E3F">
              <w:rPr>
                <w:rFonts w:ascii="Bookman Old Style" w:hAnsi="Bookman Old Style" w:cs="Calibri"/>
                <w:color w:val="000000" w:themeColor="text1" w:themeTint="FF" w:themeShade="FF"/>
              </w:rPr>
              <w:t xml:space="preserve"> Instrumen Keuangan: Pengakuan dan Pengukuran</w:t>
            </w:r>
            <w:r w:rsidRPr="24B4EA7D" w:rsidR="00FA5E3F">
              <w:rPr>
                <w:rFonts w:ascii="Bookman Old Style" w:hAnsi="Bookman Old Style" w:cs="Calibri"/>
                <w:color w:val="000000" w:themeColor="text1" w:themeTint="FF" w:themeShade="FF"/>
              </w:rPr>
              <w:t>.</w:t>
            </w:r>
          </w:p>
          <w:p w:rsidRPr="008A1C66" w:rsidR="00A82462" w:rsidP="24B4EA7D" w:rsidRDefault="0049013B" w14:paraId="5F67CCAB" w14:textId="7FAEC67B">
            <w:pPr>
              <w:pStyle w:val="ListParagraph"/>
              <w:numPr>
                <w:ilvl w:val="0"/>
                <w:numId w:val="37"/>
              </w:numPr>
              <w:spacing w:line="276" w:lineRule="auto"/>
              <w:ind w:left="360"/>
              <w:jc w:val="both"/>
              <w:rPr>
                <w:rFonts w:ascii="Bookman Old Style" w:hAnsi="Bookman Old Style" w:cs="Calibri"/>
                <w:color w:val="000000" w:themeColor="text1" w:themeTint="FF" w:themeShade="FF"/>
              </w:rPr>
            </w:pPr>
            <w:r w:rsidRPr="24B4EA7D" w:rsidR="0049013B">
              <w:rPr>
                <w:rFonts w:ascii="Bookman Old Style" w:hAnsi="Bookman Old Style" w:cs="Calibri"/>
                <w:color w:val="000000" w:themeColor="text1" w:themeTint="FF" w:themeShade="FF"/>
              </w:rPr>
              <w:t xml:space="preserve">PSAK 401 tentang Penyajian </w:t>
            </w:r>
            <w:r w:rsidRPr="24B4EA7D" w:rsidR="00B83FFC">
              <w:rPr>
                <w:rFonts w:ascii="Bookman Old Style" w:hAnsi="Bookman Old Style" w:cs="Calibri"/>
                <w:color w:val="000000" w:themeColor="text1" w:themeTint="FF" w:themeShade="FF"/>
              </w:rPr>
              <w:t>dan Pengungkapan dalam</w:t>
            </w:r>
            <w:r w:rsidRPr="24B4EA7D" w:rsidR="0049013B">
              <w:rPr>
                <w:rFonts w:ascii="Bookman Old Style" w:hAnsi="Bookman Old Style" w:cs="Calibri"/>
                <w:color w:val="000000" w:themeColor="text1" w:themeTint="FF" w:themeShade="FF"/>
              </w:rPr>
              <w:t xml:space="preserve"> Laporan Keuangan Syariah</w:t>
            </w:r>
            <w:r w:rsidRPr="24B4EA7D" w:rsidR="003F4FAA">
              <w:rPr>
                <w:rFonts w:ascii="Bookman Old Style" w:hAnsi="Bookman Old Style" w:cs="Calibri"/>
                <w:color w:val="000000" w:themeColor="text1" w:themeTint="FF" w:themeShade="FF"/>
              </w:rPr>
              <w:t>.</w:t>
            </w:r>
          </w:p>
        </w:tc>
        <w:tc>
          <w:tcPr>
            <w:tcW w:w="3870" w:type="dxa"/>
            <w:tcMar/>
          </w:tcPr>
          <w:p w:rsidRPr="004D4705" w:rsidR="00A82462" w:rsidP="00D3474B" w:rsidRDefault="00A82462" w14:paraId="2C23B5F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77EEBC7" w14:textId="3B6590D6">
            <w:pPr>
              <w:pStyle w:val="Normal"/>
              <w:spacing w:line="276" w:lineRule="auto"/>
              <w:jc w:val="both"/>
              <w:rPr>
                <w:rFonts w:ascii="Bookman Old Style" w:hAnsi="Bookman Old Style"/>
                <w:b w:val="1"/>
                <w:bCs w:val="1"/>
              </w:rPr>
            </w:pPr>
          </w:p>
        </w:tc>
      </w:tr>
      <w:tr w:rsidRPr="004D4705" w:rsidR="00895A64" w:rsidTr="53E8D5C5" w14:paraId="0850F0A0" w14:textId="77777777">
        <w:trPr>
          <w:trHeight w:val="300"/>
        </w:trPr>
        <w:tc>
          <w:tcPr>
            <w:tcW w:w="4331" w:type="dxa"/>
            <w:tcMar/>
          </w:tcPr>
          <w:p w:rsidRPr="008A1C66" w:rsidR="00895A64" w:rsidP="24B4EA7D" w:rsidRDefault="00895A64" w14:paraId="15D4F9A1"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895A64" w:rsidP="24B4EA7D" w:rsidRDefault="00895A64" w14:paraId="26794F43" w14:textId="50A8AA5D">
            <w:pPr>
              <w:pStyle w:val="ListParagraph"/>
              <w:numPr>
                <w:ilvl w:val="0"/>
                <w:numId w:val="37"/>
              </w:numPr>
              <w:spacing w:line="276" w:lineRule="auto"/>
              <w:ind w:left="360"/>
              <w:jc w:val="both"/>
              <w:rPr>
                <w:rFonts w:ascii="Bookman Old Style" w:hAnsi="Bookman Old Style" w:cs="Calibri"/>
                <w:color w:val="000000" w:themeColor="text1" w:themeTint="FF" w:themeShade="FF"/>
              </w:rPr>
            </w:pPr>
            <w:r w:rsidRPr="24B4EA7D" w:rsidR="00895A64">
              <w:rPr>
                <w:rFonts w:ascii="Bookman Old Style" w:hAnsi="Bookman Old Style" w:cs="Calibri"/>
                <w:color w:val="000000" w:themeColor="text1" w:themeTint="FF" w:themeShade="FF"/>
                <w:lang w:val="en-US"/>
              </w:rPr>
              <w:t xml:space="preserve">PSAK 459 </w:t>
            </w:r>
            <w:r w:rsidRPr="24B4EA7D" w:rsidR="00895A64">
              <w:rPr>
                <w:rFonts w:ascii="Bookman Old Style" w:hAnsi="Bookman Old Style" w:cs="Calibri"/>
                <w:color w:val="000000" w:themeColor="text1" w:themeTint="FF" w:themeShade="FF"/>
                <w:lang w:val="en-US"/>
              </w:rPr>
              <w:t>tentang</w:t>
            </w:r>
            <w:r w:rsidRPr="24B4EA7D" w:rsidR="00895A64">
              <w:rPr>
                <w:rFonts w:ascii="Bookman Old Style" w:hAnsi="Bookman Old Style" w:cs="Calibri"/>
                <w:color w:val="000000" w:themeColor="text1" w:themeTint="FF" w:themeShade="FF"/>
                <w:lang w:val="en-US"/>
              </w:rPr>
              <w:t xml:space="preserve"> </w:t>
            </w:r>
            <w:r w:rsidRPr="24B4EA7D" w:rsidR="0025496F">
              <w:rPr>
                <w:rFonts w:ascii="Bookman Old Style" w:hAnsi="Bookman Old Style" w:cs="Calibri"/>
                <w:color w:val="000000" w:themeColor="text1" w:themeTint="FF" w:themeShade="FF"/>
                <w:lang w:val="en-US"/>
              </w:rPr>
              <w:t>Akuntansi</w:t>
            </w:r>
            <w:r w:rsidRPr="24B4EA7D" w:rsidR="0025496F">
              <w:rPr>
                <w:rFonts w:ascii="Bookman Old Style" w:hAnsi="Bookman Old Style" w:cs="Calibri"/>
                <w:color w:val="000000" w:themeColor="text1" w:themeTint="FF" w:themeShade="FF"/>
                <w:lang w:val="en-US"/>
              </w:rPr>
              <w:t xml:space="preserve"> </w:t>
            </w:r>
            <w:r w:rsidRPr="24B4EA7D" w:rsidR="0025496F">
              <w:rPr>
                <w:rFonts w:ascii="Bookman Old Style" w:hAnsi="Bookman Old Style" w:cs="Calibri"/>
                <w:color w:val="000000" w:themeColor="text1" w:themeTint="FF" w:themeShade="FF"/>
                <w:lang w:val="en-US"/>
              </w:rPr>
              <w:t>Perbankan</w:t>
            </w:r>
            <w:r w:rsidRPr="24B4EA7D" w:rsidR="0025496F">
              <w:rPr>
                <w:rFonts w:ascii="Bookman Old Style" w:hAnsi="Bookman Old Style" w:cs="Calibri"/>
                <w:color w:val="000000" w:themeColor="text1" w:themeTint="FF" w:themeShade="FF"/>
                <w:lang w:val="en-US"/>
              </w:rPr>
              <w:t xml:space="preserve"> Syariah</w:t>
            </w:r>
          </w:p>
        </w:tc>
        <w:tc>
          <w:tcPr>
            <w:tcW w:w="3870" w:type="dxa"/>
            <w:tcMar/>
          </w:tcPr>
          <w:p w:rsidRPr="004D4705" w:rsidR="00895A64" w:rsidP="00D3474B" w:rsidRDefault="00895A64" w14:paraId="16E2728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8F8E29E" w14:textId="7B87254C">
            <w:pPr>
              <w:pStyle w:val="Normal"/>
              <w:spacing w:line="276" w:lineRule="auto"/>
              <w:jc w:val="both"/>
              <w:rPr>
                <w:rFonts w:ascii="Bookman Old Style" w:hAnsi="Bookman Old Style"/>
                <w:b w:val="1"/>
                <w:bCs w:val="1"/>
              </w:rPr>
            </w:pPr>
          </w:p>
        </w:tc>
      </w:tr>
      <w:tr w:rsidRPr="004D4705" w:rsidR="00A82462" w:rsidTr="53E8D5C5" w14:paraId="466D06D0" w14:textId="77777777">
        <w:trPr>
          <w:trHeight w:val="300"/>
        </w:trPr>
        <w:tc>
          <w:tcPr>
            <w:tcW w:w="4331" w:type="dxa"/>
            <w:tcMar/>
          </w:tcPr>
          <w:p w:rsidRPr="008A1C66" w:rsidR="00A82462" w:rsidP="24B4EA7D" w:rsidRDefault="00A82462" w14:paraId="02340ACD"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218F0F39"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0847D2C2"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1E7D2F4" w14:textId="1418DDB4">
            <w:pPr>
              <w:pStyle w:val="Normal"/>
              <w:spacing w:line="276" w:lineRule="auto"/>
              <w:jc w:val="both"/>
              <w:rPr>
                <w:rFonts w:ascii="Bookman Old Style" w:hAnsi="Bookman Old Style"/>
                <w:b w:val="1"/>
                <w:bCs w:val="1"/>
              </w:rPr>
            </w:pPr>
          </w:p>
        </w:tc>
      </w:tr>
      <w:tr w:rsidRPr="004D4705" w:rsidR="00A82462" w:rsidTr="53E8D5C5" w14:paraId="30A2DDE2" w14:textId="77777777">
        <w:trPr>
          <w:trHeight w:val="300"/>
        </w:trPr>
        <w:tc>
          <w:tcPr>
            <w:tcW w:w="4331" w:type="dxa"/>
            <w:tcMar/>
          </w:tcPr>
          <w:p w:rsidRPr="008A1C66" w:rsidR="00A82462" w:rsidP="24B4EA7D" w:rsidRDefault="00BA57D2" w14:paraId="5FAB2517" w14:textId="52A34E2E">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BA57D2">
              <w:rPr>
                <w:rFonts w:ascii="Bookman Old Style" w:hAnsi="Bookman Old Style"/>
                <w:b w:val="1"/>
                <w:bCs w:val="1"/>
                <w:color w:val="000000" w:themeColor="text1" w:themeTint="FF" w:themeShade="FF"/>
              </w:rPr>
              <w:t>C. Penjelasan</w:t>
            </w:r>
          </w:p>
        </w:tc>
        <w:tc>
          <w:tcPr>
            <w:tcW w:w="4635" w:type="dxa"/>
            <w:tcMar/>
          </w:tcPr>
          <w:p w:rsidRPr="008A1C66" w:rsidR="00A82462" w:rsidP="24B4EA7D" w:rsidRDefault="00DE479E" w14:paraId="43BAC0CB" w14:textId="1EE15E1B">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DE479E">
              <w:rPr>
                <w:rFonts w:ascii="Bookman Old Style" w:hAnsi="Bookman Old Style" w:cs="Calibri"/>
                <w:b w:val="1"/>
                <w:bCs w:val="1"/>
                <w:color w:val="000000" w:themeColor="text1" w:themeTint="FF" w:themeShade="FF"/>
              </w:rPr>
              <w:t xml:space="preserve">Penjelasan </w:t>
            </w:r>
          </w:p>
        </w:tc>
        <w:tc>
          <w:tcPr>
            <w:tcW w:w="3870" w:type="dxa"/>
            <w:tcMar/>
          </w:tcPr>
          <w:p w:rsidRPr="004D4705" w:rsidR="00A82462" w:rsidP="00D3474B" w:rsidRDefault="00A82462" w14:paraId="6E82F2A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B980317" w14:textId="6475AC52">
            <w:pPr>
              <w:pStyle w:val="Normal"/>
              <w:spacing w:line="276" w:lineRule="auto"/>
              <w:jc w:val="both"/>
              <w:rPr>
                <w:rFonts w:ascii="Bookman Old Style" w:hAnsi="Bookman Old Style"/>
                <w:b w:val="1"/>
                <w:bCs w:val="1"/>
              </w:rPr>
            </w:pPr>
          </w:p>
        </w:tc>
      </w:tr>
      <w:tr w:rsidRPr="004D4705" w:rsidR="00A82462" w:rsidTr="53E8D5C5" w14:paraId="3CF279BF" w14:textId="77777777">
        <w:trPr>
          <w:trHeight w:val="300"/>
        </w:trPr>
        <w:tc>
          <w:tcPr>
            <w:tcW w:w="4331" w:type="dxa"/>
            <w:tcMar/>
          </w:tcPr>
          <w:p w:rsidRPr="008A1C66" w:rsidR="00A82462" w:rsidP="24B4EA7D" w:rsidRDefault="00F72FF7" w14:paraId="73270762" w14:textId="6A4D23FE">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72FF7">
              <w:rPr>
                <w:rFonts w:ascii="Bookman Old Style" w:hAnsi="Bookman Old Style"/>
                <w:color w:val="000000" w:themeColor="text1" w:themeTint="FF" w:themeShade="FF"/>
              </w:rPr>
              <w:t xml:space="preserve">01. Giro </w:t>
            </w:r>
            <w:r w:rsidRPr="24B4EA7D" w:rsidR="00F72FF7">
              <w:rPr>
                <w:rFonts w:ascii="Bookman Old Style" w:hAnsi="Bookman Old Style"/>
                <w:color w:val="000000" w:themeColor="text1" w:themeTint="FF" w:themeShade="FF"/>
              </w:rPr>
              <w:t>Wadiah</w:t>
            </w:r>
            <w:r w:rsidRPr="24B4EA7D" w:rsidR="00F72FF7">
              <w:rPr>
                <w:rFonts w:ascii="Bookman Old Style" w:hAnsi="Bookman Old Style"/>
                <w:color w:val="000000" w:themeColor="text1" w:themeTint="FF" w:themeShade="FF"/>
              </w:rPr>
              <w:t xml:space="preserve"> adalah titipan bank lain pada Bank yang penarikannya dapat dilakukan setiap </w:t>
            </w:r>
            <w:r w:rsidRPr="24B4EA7D" w:rsidR="00F72FF7">
              <w:rPr>
                <w:rFonts w:ascii="Bookman Old Style" w:hAnsi="Bookman Old Style"/>
                <w:color w:val="000000" w:themeColor="text1" w:themeTint="FF" w:themeShade="FF"/>
              </w:rPr>
              <w:t xml:space="preserve">saat dengan menggunakan cek, bilyet giro, sarana perintah pembayaran lainnya atau dengan cara </w:t>
            </w:r>
            <w:r w:rsidRPr="24B4EA7D" w:rsidR="00F72FF7">
              <w:rPr>
                <w:rFonts w:ascii="Bookman Old Style" w:hAnsi="Bookman Old Style"/>
                <w:color w:val="000000" w:themeColor="text1" w:themeTint="FF" w:themeShade="FF"/>
              </w:rPr>
              <w:t>pemindahbukuan</w:t>
            </w:r>
            <w:r w:rsidRPr="24B4EA7D" w:rsidR="00F72FF7">
              <w:rPr>
                <w:rFonts w:ascii="Bookman Old Style" w:hAnsi="Bookman Old Style"/>
                <w:color w:val="000000" w:themeColor="text1" w:themeTint="FF" w:themeShade="FF"/>
              </w:rPr>
              <w:t xml:space="preserve">. Termasuk </w:t>
            </w:r>
            <w:r w:rsidRPr="24B4EA7D" w:rsidR="00F72FF7">
              <w:rPr>
                <w:rFonts w:ascii="Bookman Old Style" w:hAnsi="Bookman Old Style"/>
                <w:color w:val="000000" w:themeColor="text1" w:themeTint="FF" w:themeShade="FF"/>
              </w:rPr>
              <w:t>didalamnya</w:t>
            </w:r>
            <w:r w:rsidRPr="24B4EA7D" w:rsidR="00F72FF7">
              <w:rPr>
                <w:rFonts w:ascii="Bookman Old Style" w:hAnsi="Bookman Old Style"/>
                <w:color w:val="000000" w:themeColor="text1" w:themeTint="FF" w:themeShade="FF"/>
              </w:rPr>
              <w:t xml:space="preserve"> giro </w:t>
            </w:r>
            <w:r w:rsidRPr="24B4EA7D" w:rsidR="00F72FF7">
              <w:rPr>
                <w:rFonts w:ascii="Bookman Old Style" w:hAnsi="Bookman Old Style"/>
                <w:color w:val="000000" w:themeColor="text1" w:themeTint="FF" w:themeShade="FF"/>
              </w:rPr>
              <w:t>Wadiah</w:t>
            </w:r>
            <w:r w:rsidRPr="24B4EA7D" w:rsidR="00F72FF7">
              <w:rPr>
                <w:rFonts w:ascii="Bookman Old Style" w:hAnsi="Bookman Old Style"/>
                <w:color w:val="000000" w:themeColor="text1" w:themeTint="FF" w:themeShade="FF"/>
              </w:rPr>
              <w:t xml:space="preserve"> yang diblokir untuk tujuan tertentu misalnya dalam rangka </w:t>
            </w:r>
            <w:r w:rsidRPr="24B4EA7D" w:rsidR="00F72FF7">
              <w:rPr>
                <w:rFonts w:ascii="Bookman Old Style" w:hAnsi="Bookman Old Style"/>
                <w:color w:val="000000" w:themeColor="text1" w:themeTint="FF" w:themeShade="FF"/>
              </w:rPr>
              <w:t>escrow</w:t>
            </w:r>
            <w:r w:rsidRPr="24B4EA7D" w:rsidR="00F72FF7">
              <w:rPr>
                <w:rFonts w:ascii="Bookman Old Style" w:hAnsi="Bookman Old Style"/>
                <w:color w:val="000000" w:themeColor="text1" w:themeTint="FF" w:themeShade="FF"/>
              </w:rPr>
              <w:t xml:space="preserve"> </w:t>
            </w:r>
            <w:r w:rsidRPr="24B4EA7D" w:rsidR="00F72FF7">
              <w:rPr>
                <w:rFonts w:ascii="Bookman Old Style" w:hAnsi="Bookman Old Style"/>
                <w:color w:val="000000" w:themeColor="text1" w:themeTint="FF" w:themeShade="FF"/>
              </w:rPr>
              <w:t>account</w:t>
            </w:r>
            <w:r w:rsidRPr="24B4EA7D" w:rsidR="00F72FF7">
              <w:rPr>
                <w:rFonts w:ascii="Bookman Old Style" w:hAnsi="Bookman Old Style"/>
                <w:color w:val="000000" w:themeColor="text1" w:themeTint="FF" w:themeShade="FF"/>
              </w:rPr>
              <w:t>, giro yang diblokir oleh yang berwajib karena suatu perkara.</w:t>
            </w:r>
          </w:p>
        </w:tc>
        <w:tc>
          <w:tcPr>
            <w:tcW w:w="4635" w:type="dxa"/>
            <w:tcMar/>
          </w:tcPr>
          <w:p w:rsidRPr="008A1C66" w:rsidR="00A82462" w:rsidP="24B4EA7D" w:rsidRDefault="003F7798" w14:paraId="3B53241A" w14:textId="762CEFA0">
            <w:pPr>
              <w:pStyle w:val="ListParagraph"/>
              <w:numPr>
                <w:ilvl w:val="0"/>
                <w:numId w:val="44"/>
              </w:numPr>
              <w:spacing w:line="276" w:lineRule="auto"/>
              <w:ind w:left="365" w:hanging="365"/>
              <w:jc w:val="both"/>
              <w:rPr>
                <w:rFonts w:ascii="Bookman Old Style" w:hAnsi="Bookman Old Style" w:cs="Calibri"/>
                <w:color w:val="000000" w:themeColor="text1" w:themeTint="FF" w:themeShade="FF"/>
              </w:rPr>
            </w:pPr>
            <w:r w:rsidRPr="24B4EA7D" w:rsidR="003F7798">
              <w:rPr>
                <w:rFonts w:ascii="Bookman Old Style" w:hAnsi="Bookman Old Style" w:cs="Calibri"/>
                <w:color w:val="000000" w:themeColor="text1" w:themeTint="FF" w:themeShade="FF"/>
              </w:rPr>
              <w:t xml:space="preserve">Giro </w:t>
            </w:r>
            <w:r w:rsidRPr="24B4EA7D" w:rsidR="003F7798">
              <w:rPr>
                <w:rFonts w:ascii="Bookman Old Style" w:hAnsi="Bookman Old Style" w:cs="Calibri"/>
                <w:i w:val="1"/>
                <w:iCs w:val="1"/>
                <w:color w:val="000000" w:themeColor="text1" w:themeTint="FF" w:themeShade="FF"/>
              </w:rPr>
              <w:t>wadiah</w:t>
            </w:r>
            <w:r w:rsidRPr="24B4EA7D" w:rsidR="003F7798">
              <w:rPr>
                <w:rFonts w:ascii="Bookman Old Style" w:hAnsi="Bookman Old Style" w:cs="Calibri"/>
                <w:i w:val="1"/>
                <w:iCs w:val="1"/>
                <w:color w:val="000000" w:themeColor="text1" w:themeTint="FF" w:themeShade="FF"/>
              </w:rPr>
              <w:t xml:space="preserve"> </w:t>
            </w:r>
            <w:r w:rsidRPr="24B4EA7D" w:rsidR="003F7798">
              <w:rPr>
                <w:rFonts w:ascii="Bookman Old Style" w:hAnsi="Bookman Old Style" w:cs="Calibri"/>
                <w:color w:val="000000" w:themeColor="text1" w:themeTint="FF" w:themeShade="FF"/>
              </w:rPr>
              <w:t xml:space="preserve">adalah titipan bank lain pada Bank yang penarikannya dapat dilakukan </w:t>
            </w:r>
            <w:r w:rsidRPr="24B4EA7D" w:rsidR="003F7798">
              <w:rPr>
                <w:rFonts w:ascii="Bookman Old Style" w:hAnsi="Bookman Old Style" w:cs="Calibri"/>
                <w:color w:val="000000" w:themeColor="text1" w:themeTint="FF" w:themeShade="FF"/>
              </w:rPr>
              <w:t xml:space="preserve">setiap saat dengan menggunakan cek, bilyet giro, sarana perintah pembayaran lainnya atau dengan cara </w:t>
            </w:r>
            <w:r w:rsidRPr="24B4EA7D" w:rsidR="003F7798">
              <w:rPr>
                <w:rFonts w:ascii="Bookman Old Style" w:hAnsi="Bookman Old Style" w:cs="Calibri"/>
                <w:color w:val="000000" w:themeColor="text1" w:themeTint="FF" w:themeShade="FF"/>
              </w:rPr>
              <w:t>pemindahbukuan</w:t>
            </w:r>
            <w:r w:rsidRPr="24B4EA7D" w:rsidR="003F7798">
              <w:rPr>
                <w:rFonts w:ascii="Bookman Old Style" w:hAnsi="Bookman Old Style" w:cs="Calibri"/>
                <w:color w:val="000000" w:themeColor="text1" w:themeTint="FF" w:themeShade="FF"/>
              </w:rPr>
              <w:t xml:space="preserve">. Termasuk giro </w:t>
            </w:r>
            <w:r w:rsidRPr="24B4EA7D" w:rsidR="003F7798">
              <w:rPr>
                <w:rFonts w:ascii="Bookman Old Style" w:hAnsi="Bookman Old Style" w:cs="Calibri"/>
                <w:i w:val="1"/>
                <w:iCs w:val="1"/>
                <w:color w:val="000000" w:themeColor="text1" w:themeTint="FF" w:themeShade="FF"/>
              </w:rPr>
              <w:t>wadiah</w:t>
            </w:r>
            <w:r w:rsidRPr="24B4EA7D" w:rsidR="003F7798">
              <w:rPr>
                <w:rFonts w:ascii="Bookman Old Style" w:hAnsi="Bookman Old Style" w:cs="Calibri"/>
                <w:color w:val="000000" w:themeColor="text1" w:themeTint="FF" w:themeShade="FF"/>
              </w:rPr>
              <w:t xml:space="preserve"> yang diblokir untuk tujuan tertentu misalnya dalam rangka </w:t>
            </w:r>
            <w:r w:rsidRPr="24B4EA7D" w:rsidR="003F7798">
              <w:rPr>
                <w:rFonts w:ascii="Bookman Old Style" w:hAnsi="Bookman Old Style" w:cs="Calibri"/>
                <w:i w:val="1"/>
                <w:iCs w:val="1"/>
                <w:color w:val="000000" w:themeColor="text1" w:themeTint="FF" w:themeShade="FF"/>
              </w:rPr>
              <w:t>escrow</w:t>
            </w:r>
            <w:r w:rsidRPr="24B4EA7D" w:rsidR="003F7798">
              <w:rPr>
                <w:rFonts w:ascii="Bookman Old Style" w:hAnsi="Bookman Old Style" w:cs="Calibri"/>
                <w:i w:val="1"/>
                <w:iCs w:val="1"/>
                <w:color w:val="000000" w:themeColor="text1" w:themeTint="FF" w:themeShade="FF"/>
              </w:rPr>
              <w:t xml:space="preserve"> </w:t>
            </w:r>
            <w:r w:rsidRPr="24B4EA7D" w:rsidR="003F7798">
              <w:rPr>
                <w:rFonts w:ascii="Bookman Old Style" w:hAnsi="Bookman Old Style" w:cs="Calibri"/>
                <w:i w:val="1"/>
                <w:iCs w:val="1"/>
                <w:color w:val="000000" w:themeColor="text1" w:themeTint="FF" w:themeShade="FF"/>
              </w:rPr>
              <w:t>account</w:t>
            </w:r>
            <w:r w:rsidRPr="24B4EA7D" w:rsidR="003F7798">
              <w:rPr>
                <w:rFonts w:ascii="Bookman Old Style" w:hAnsi="Bookman Old Style" w:cs="Calibri"/>
                <w:color w:val="000000" w:themeColor="text1" w:themeTint="FF" w:themeShade="FF"/>
              </w:rPr>
              <w:t xml:space="preserve"> atau giro yang diblokir oleh yang berwajib karena suatu perkara.</w:t>
            </w:r>
          </w:p>
        </w:tc>
        <w:tc>
          <w:tcPr>
            <w:tcW w:w="3870" w:type="dxa"/>
            <w:tcMar/>
          </w:tcPr>
          <w:p w:rsidRPr="004D4705" w:rsidR="00A82462" w:rsidP="68C6D35D" w:rsidRDefault="00A82462" w14:paraId="7F9CC9B1" w14:textId="72A76B1C">
            <w:pPr>
              <w:pStyle w:val="Normal"/>
              <w:tabs>
                <w:tab w:val="left" w:pos="851"/>
                <w:tab w:val="left" w:pos="1701"/>
              </w:tabs>
              <w:spacing w:line="276" w:lineRule="auto"/>
              <w:ind w:left="0"/>
              <w:jc w:val="both"/>
              <w:rPr>
                <w:rFonts w:ascii="Bookman Old Style" w:hAnsi="Bookman Old Style" w:eastAsia="Bookman Old Style" w:cs="Bookman Old Style"/>
                <w:noProof w:val="0"/>
                <w:sz w:val="22"/>
                <w:szCs w:val="22"/>
                <w:lang w:val="id-ID"/>
              </w:rPr>
            </w:pPr>
          </w:p>
        </w:tc>
        <w:tc>
          <w:tcPr>
            <w:tcW w:w="3555" w:type="dxa"/>
            <w:tcMar/>
          </w:tcPr>
          <w:p w:rsidR="24B4EA7D" w:rsidP="24B4EA7D" w:rsidRDefault="24B4EA7D" w14:paraId="48A33FB7" w14:textId="299AA088">
            <w:pPr>
              <w:pStyle w:val="Normal"/>
              <w:spacing w:line="276" w:lineRule="auto"/>
              <w:jc w:val="both"/>
              <w:rPr>
                <w:rFonts w:ascii="Bookman Old Style" w:hAnsi="Bookman Old Style"/>
                <w:b w:val="1"/>
                <w:bCs w:val="1"/>
              </w:rPr>
            </w:pPr>
          </w:p>
        </w:tc>
      </w:tr>
      <w:tr w:rsidRPr="004D4705" w:rsidR="00A82462" w:rsidTr="53E8D5C5" w14:paraId="1E31B791" w14:textId="77777777">
        <w:trPr>
          <w:trHeight w:val="300"/>
        </w:trPr>
        <w:tc>
          <w:tcPr>
            <w:tcW w:w="4331" w:type="dxa"/>
            <w:tcMar/>
          </w:tcPr>
          <w:p w:rsidRPr="008A1C66" w:rsidR="00A82462" w:rsidP="24B4EA7D" w:rsidRDefault="00F72FF7" w14:paraId="3D356430" w14:textId="6280FBA8">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F72FF7">
              <w:rPr>
                <w:rFonts w:ascii="Bookman Old Style" w:hAnsi="Bookman Old Style"/>
                <w:color w:val="000000" w:themeColor="text1" w:themeTint="FF" w:themeShade="FF"/>
              </w:rPr>
              <w:t xml:space="preserve">02. Tabungan </w:t>
            </w:r>
            <w:r w:rsidRPr="24B4EA7D" w:rsidR="00F72FF7">
              <w:rPr>
                <w:rFonts w:ascii="Bookman Old Style" w:hAnsi="Bookman Old Style"/>
                <w:color w:val="000000" w:themeColor="text1" w:themeTint="FF" w:themeShade="FF"/>
              </w:rPr>
              <w:t>Wadiah</w:t>
            </w:r>
            <w:r w:rsidRPr="24B4EA7D" w:rsidR="00F72FF7">
              <w:rPr>
                <w:rFonts w:ascii="Bookman Old Style" w:hAnsi="Bookman Old Style"/>
                <w:color w:val="000000" w:themeColor="text1" w:themeTint="FF" w:themeShade="FF"/>
              </w:rPr>
              <w:t xml:space="preserve"> adalah titipan bank lain pada Bank yang penarikannya dapat dilakukan menurut syarat tertentu yang disepakati dengan kuitansi, sarana perintah pembayaran lainnya atau dengan cara </w:t>
            </w:r>
            <w:r w:rsidRPr="24B4EA7D" w:rsidR="00F72FF7">
              <w:rPr>
                <w:rFonts w:ascii="Bookman Old Style" w:hAnsi="Bookman Old Style"/>
                <w:color w:val="000000" w:themeColor="text1" w:themeTint="FF" w:themeShade="FF"/>
              </w:rPr>
              <w:t>pemindahbukuan</w:t>
            </w:r>
            <w:r w:rsidRPr="24B4EA7D" w:rsidR="00F72FF7">
              <w:rPr>
                <w:rFonts w:ascii="Bookman Old Style" w:hAnsi="Bookman Old Style"/>
                <w:color w:val="000000" w:themeColor="text1" w:themeTint="FF" w:themeShade="FF"/>
              </w:rPr>
              <w:t>.</w:t>
            </w:r>
          </w:p>
        </w:tc>
        <w:tc>
          <w:tcPr>
            <w:tcW w:w="4635" w:type="dxa"/>
            <w:tcMar/>
          </w:tcPr>
          <w:p w:rsidRPr="008A1C66" w:rsidR="00A82462" w:rsidP="24B4EA7D" w:rsidRDefault="007540F5" w14:paraId="44514A12" w14:textId="47CC38BB">
            <w:pPr>
              <w:pStyle w:val="ListParagraph"/>
              <w:numPr>
                <w:ilvl w:val="0"/>
                <w:numId w:val="44"/>
              </w:numPr>
              <w:spacing w:line="276" w:lineRule="auto"/>
              <w:ind w:left="365" w:hanging="365"/>
              <w:jc w:val="both"/>
              <w:rPr>
                <w:rFonts w:ascii="Bookman Old Style" w:hAnsi="Bookman Old Style" w:cs="Calibri"/>
                <w:color w:val="000000" w:themeColor="text1" w:themeTint="FF" w:themeShade="FF"/>
              </w:rPr>
            </w:pPr>
            <w:r w:rsidRPr="24B4EA7D" w:rsidR="007540F5">
              <w:rPr>
                <w:rFonts w:ascii="Bookman Old Style" w:hAnsi="Bookman Old Style" w:cs="Calibri"/>
                <w:color w:val="000000" w:themeColor="text1" w:themeTint="FF" w:themeShade="FF"/>
              </w:rPr>
              <w:t xml:space="preserve">Tabungan </w:t>
            </w:r>
            <w:r w:rsidRPr="24B4EA7D" w:rsidR="007540F5">
              <w:rPr>
                <w:rFonts w:ascii="Bookman Old Style" w:hAnsi="Bookman Old Style" w:cs="Calibri"/>
                <w:i w:val="1"/>
                <w:iCs w:val="1"/>
                <w:color w:val="000000" w:themeColor="text1" w:themeTint="FF" w:themeShade="FF"/>
              </w:rPr>
              <w:t>wadiah</w:t>
            </w:r>
            <w:r w:rsidRPr="24B4EA7D" w:rsidR="007540F5">
              <w:rPr>
                <w:rFonts w:ascii="Bookman Old Style" w:hAnsi="Bookman Old Style" w:cs="Calibri"/>
                <w:color w:val="000000" w:themeColor="text1" w:themeTint="FF" w:themeShade="FF"/>
              </w:rPr>
              <w:t xml:space="preserve"> adalah titipan bank lain pada Bank yang penarikannya dapat dilakukan menurut syarat tertentu yang disepakati dengan kuitansi, sarana perintah pembayaran lainnya, atau dengan cara </w:t>
            </w:r>
            <w:r w:rsidRPr="24B4EA7D" w:rsidR="007540F5">
              <w:rPr>
                <w:rFonts w:ascii="Bookman Old Style" w:hAnsi="Bookman Old Style" w:cs="Calibri"/>
                <w:color w:val="000000" w:themeColor="text1" w:themeTint="FF" w:themeShade="FF"/>
              </w:rPr>
              <w:t>pemindahbukuan</w:t>
            </w:r>
            <w:r w:rsidRPr="24B4EA7D" w:rsidR="007540F5">
              <w:rPr>
                <w:rFonts w:ascii="Bookman Old Style" w:hAnsi="Bookman Old Style" w:cs="Calibri"/>
                <w:color w:val="000000" w:themeColor="text1" w:themeTint="FF" w:themeShade="FF"/>
              </w:rPr>
              <w:t>.</w:t>
            </w:r>
          </w:p>
        </w:tc>
        <w:tc>
          <w:tcPr>
            <w:tcW w:w="3870" w:type="dxa"/>
            <w:tcMar/>
          </w:tcPr>
          <w:p w:rsidRPr="004D4705" w:rsidR="00A82462" w:rsidP="00D3474B" w:rsidRDefault="00A82462" w14:paraId="7D937D1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7642D16F" w14:textId="081AA4F4">
            <w:pPr>
              <w:pStyle w:val="Normal"/>
              <w:spacing w:line="276" w:lineRule="auto"/>
              <w:jc w:val="both"/>
              <w:rPr>
                <w:rFonts w:ascii="Bookman Old Style" w:hAnsi="Bookman Old Style"/>
                <w:b w:val="1"/>
                <w:bCs w:val="1"/>
              </w:rPr>
            </w:pPr>
          </w:p>
        </w:tc>
      </w:tr>
      <w:tr w:rsidRPr="004D4705" w:rsidR="00A82462" w:rsidTr="53E8D5C5" w14:paraId="79219A77" w14:textId="77777777">
        <w:trPr>
          <w:trHeight w:val="300"/>
        </w:trPr>
        <w:tc>
          <w:tcPr>
            <w:tcW w:w="4331" w:type="dxa"/>
            <w:tcMar/>
          </w:tcPr>
          <w:p w:rsidRPr="008A1C66" w:rsidR="00A82462" w:rsidP="24B4EA7D" w:rsidRDefault="00A82462" w14:paraId="745BE69A"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04AA933E"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1EDF5737"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9EF44A4" w14:textId="3B8B721D">
            <w:pPr>
              <w:pStyle w:val="Normal"/>
              <w:spacing w:line="276" w:lineRule="auto"/>
              <w:jc w:val="both"/>
              <w:rPr>
                <w:rFonts w:ascii="Bookman Old Style" w:hAnsi="Bookman Old Style"/>
                <w:b w:val="1"/>
                <w:bCs w:val="1"/>
              </w:rPr>
            </w:pPr>
          </w:p>
        </w:tc>
      </w:tr>
      <w:tr w:rsidRPr="004D4705" w:rsidR="00A82462" w:rsidTr="53E8D5C5" w14:paraId="0B1EC91D" w14:textId="77777777">
        <w:trPr>
          <w:trHeight w:val="300"/>
        </w:trPr>
        <w:tc>
          <w:tcPr>
            <w:tcW w:w="4331" w:type="dxa"/>
            <w:tcMar/>
          </w:tcPr>
          <w:p w:rsidRPr="008A1C66" w:rsidR="00A82462" w:rsidP="24B4EA7D" w:rsidRDefault="00F72FF7" w14:paraId="192FBDFF" w14:textId="2B080261">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F72FF7">
              <w:rPr>
                <w:rFonts w:ascii="Bookman Old Style" w:hAnsi="Bookman Old Style"/>
                <w:b w:val="1"/>
                <w:bCs w:val="1"/>
                <w:color w:val="000000" w:themeColor="text1" w:themeTint="FF" w:themeShade="FF"/>
              </w:rPr>
              <w:t>D. Perlakuan Akuntansi</w:t>
            </w:r>
          </w:p>
        </w:tc>
        <w:tc>
          <w:tcPr>
            <w:tcW w:w="4635" w:type="dxa"/>
            <w:tcMar/>
          </w:tcPr>
          <w:p w:rsidRPr="008A1C66" w:rsidR="00A82462" w:rsidP="24B4EA7D" w:rsidRDefault="007105AB" w14:paraId="57988F5D" w14:textId="46E3FAB7">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105AB">
              <w:rPr>
                <w:rFonts w:ascii="Bookman Old Style" w:hAnsi="Bookman Old Style" w:cs="Calibri"/>
                <w:b w:val="1"/>
                <w:bCs w:val="1"/>
                <w:color w:val="000000" w:themeColor="text1" w:themeTint="FF" w:themeShade="FF"/>
              </w:rPr>
              <w:t xml:space="preserve">Pengakuan dan Pengukuran </w:t>
            </w:r>
          </w:p>
        </w:tc>
        <w:tc>
          <w:tcPr>
            <w:tcW w:w="3870" w:type="dxa"/>
            <w:tcMar/>
          </w:tcPr>
          <w:p w:rsidRPr="004D4705" w:rsidR="00A82462" w:rsidP="00D3474B" w:rsidRDefault="00A82462" w14:paraId="12C0D7A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8C40165" w14:textId="7E771ACF">
            <w:pPr>
              <w:pStyle w:val="Normal"/>
              <w:spacing w:line="276" w:lineRule="auto"/>
              <w:jc w:val="both"/>
              <w:rPr>
                <w:rFonts w:ascii="Bookman Old Style" w:hAnsi="Bookman Old Style"/>
                <w:b w:val="1"/>
                <w:bCs w:val="1"/>
              </w:rPr>
            </w:pPr>
          </w:p>
        </w:tc>
      </w:tr>
      <w:tr w:rsidRPr="004D4705" w:rsidR="00F72FF7" w:rsidTr="53E8D5C5" w14:paraId="01FEDFAA" w14:textId="77777777">
        <w:trPr>
          <w:trHeight w:val="300"/>
        </w:trPr>
        <w:tc>
          <w:tcPr>
            <w:tcW w:w="4331" w:type="dxa"/>
            <w:tcMar/>
          </w:tcPr>
          <w:p w:rsidRPr="008A1C66" w:rsidR="00F72FF7" w:rsidP="24B4EA7D" w:rsidRDefault="00763B54" w14:paraId="21AFC951" w14:textId="2DFC1149">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763B54">
              <w:rPr>
                <w:rFonts w:ascii="Bookman Old Style" w:hAnsi="Bookman Old Style"/>
                <w:b w:val="1"/>
                <w:bCs w:val="1"/>
                <w:color w:val="000000" w:themeColor="text1" w:themeTint="FF" w:themeShade="FF"/>
              </w:rPr>
              <w:t>D1.Pengakuan dan pengukuran</w:t>
            </w:r>
          </w:p>
        </w:tc>
        <w:tc>
          <w:tcPr>
            <w:tcW w:w="4635" w:type="dxa"/>
            <w:tcMar/>
          </w:tcPr>
          <w:p w:rsidRPr="008A1C66" w:rsidR="00F72FF7" w:rsidP="24B4EA7D" w:rsidRDefault="00F72FF7" w14:paraId="6FCAF3A7" w14:textId="77777777">
            <w:pPr>
              <w:pStyle w:val="ListParagraph"/>
              <w:tabs>
                <w:tab w:val="left" w:pos="851"/>
                <w:tab w:val="left" w:pos="1701"/>
              </w:tabs>
              <w:spacing w:line="276" w:lineRule="auto"/>
              <w:ind w:left="360"/>
              <w:jc w:val="both"/>
              <w:outlineLvl w:val="1"/>
              <w:rPr>
                <w:rFonts w:ascii="Bookman Old Style" w:hAnsi="Bookman Old Style" w:cs="Calibri"/>
                <w:b w:val="1"/>
                <w:bCs w:val="1"/>
                <w:color w:val="000000" w:themeColor="text1" w:themeTint="FF" w:themeShade="FF"/>
              </w:rPr>
            </w:pPr>
          </w:p>
        </w:tc>
        <w:tc>
          <w:tcPr>
            <w:tcW w:w="3870" w:type="dxa"/>
            <w:tcMar/>
          </w:tcPr>
          <w:p w:rsidRPr="004D4705" w:rsidR="00F72FF7" w:rsidP="00D3474B" w:rsidRDefault="00F72FF7" w14:paraId="57F2359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E3C4CDA" w14:textId="45DD0C5D">
            <w:pPr>
              <w:pStyle w:val="Normal"/>
              <w:spacing w:line="276" w:lineRule="auto"/>
              <w:jc w:val="both"/>
              <w:rPr>
                <w:rFonts w:ascii="Bookman Old Style" w:hAnsi="Bookman Old Style"/>
                <w:b w:val="1"/>
                <w:bCs w:val="1"/>
              </w:rPr>
            </w:pPr>
          </w:p>
        </w:tc>
      </w:tr>
      <w:tr w:rsidRPr="004D4705" w:rsidR="00A82462" w:rsidTr="53E8D5C5" w14:paraId="31446E5B" w14:textId="77777777">
        <w:trPr>
          <w:trHeight w:val="300"/>
        </w:trPr>
        <w:tc>
          <w:tcPr>
            <w:tcW w:w="4331" w:type="dxa"/>
            <w:tcMar/>
          </w:tcPr>
          <w:p w:rsidRPr="008A1C66" w:rsidR="00763B54" w:rsidP="24B4EA7D" w:rsidRDefault="00763B54" w14:paraId="1F0ADC58"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763B54">
              <w:rPr>
                <w:rFonts w:ascii="Bookman Old Style" w:hAnsi="Bookman Old Style"/>
                <w:color w:val="000000" w:themeColor="text1" w:themeTint="FF" w:themeShade="FF"/>
              </w:rPr>
              <w:t xml:space="preserve">01. Giro </w:t>
            </w:r>
            <w:r w:rsidRPr="24B4EA7D" w:rsidR="00763B54">
              <w:rPr>
                <w:rFonts w:ascii="Bookman Old Style" w:hAnsi="Bookman Old Style"/>
                <w:color w:val="000000" w:themeColor="text1" w:themeTint="FF" w:themeShade="FF"/>
              </w:rPr>
              <w:t>Wadiah</w:t>
            </w:r>
          </w:p>
          <w:p w:rsidRPr="008A1C66" w:rsidR="00763B54" w:rsidP="24B4EA7D" w:rsidRDefault="00763B54" w14:paraId="0C87DBF8" w14:textId="77777777">
            <w:pPr>
              <w:pStyle w:val="ListParagraph"/>
              <w:numPr>
                <w:ilvl w:val="3"/>
                <w:numId w:val="31"/>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763B54">
              <w:rPr>
                <w:rFonts w:ascii="Bookman Old Style" w:hAnsi="Bookman Old Style"/>
                <w:color w:val="000000" w:themeColor="text1" w:themeTint="FF" w:themeShade="FF"/>
              </w:rPr>
              <w:t xml:space="preserve">Giro </w:t>
            </w:r>
            <w:r w:rsidRPr="24B4EA7D" w:rsidR="00763B54">
              <w:rPr>
                <w:rFonts w:ascii="Bookman Old Style" w:hAnsi="Bookman Old Style"/>
                <w:color w:val="000000" w:themeColor="text1" w:themeTint="FF" w:themeShade="FF"/>
              </w:rPr>
              <w:t>Wadiah</w:t>
            </w:r>
            <w:r w:rsidRPr="24B4EA7D" w:rsidR="00763B54">
              <w:rPr>
                <w:rFonts w:ascii="Bookman Old Style" w:hAnsi="Bookman Old Style"/>
                <w:color w:val="000000" w:themeColor="text1" w:themeTint="FF" w:themeShade="FF"/>
              </w:rPr>
              <w:t xml:space="preserve"> diakui sebesar nominal penyetoran atau penarikan yang dilakukan oleh pemilik rekening.</w:t>
            </w:r>
          </w:p>
          <w:p w:rsidRPr="008A1C66" w:rsidR="00A82462" w:rsidP="24B4EA7D" w:rsidRDefault="00763B54" w14:paraId="37161907" w14:textId="4E32C3A1">
            <w:pPr>
              <w:pStyle w:val="ListParagraph"/>
              <w:numPr>
                <w:ilvl w:val="3"/>
                <w:numId w:val="31"/>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763B54">
              <w:rPr>
                <w:rFonts w:ascii="Bookman Old Style" w:hAnsi="Bookman Old Style"/>
                <w:color w:val="000000" w:themeColor="text1" w:themeTint="FF" w:themeShade="FF"/>
              </w:rPr>
              <w:t xml:space="preserve">Setoran giro </w:t>
            </w:r>
            <w:r w:rsidRPr="24B4EA7D" w:rsidR="00763B54">
              <w:rPr>
                <w:rFonts w:ascii="Bookman Old Style" w:hAnsi="Bookman Old Style"/>
                <w:color w:val="000000" w:themeColor="text1" w:themeTint="FF" w:themeShade="FF"/>
              </w:rPr>
              <w:t>Wadiah</w:t>
            </w:r>
            <w:r w:rsidRPr="24B4EA7D" w:rsidR="00763B54">
              <w:rPr>
                <w:rFonts w:ascii="Bookman Old Style" w:hAnsi="Bookman Old Style"/>
                <w:color w:val="000000" w:themeColor="text1" w:themeTint="FF" w:themeShade="FF"/>
              </w:rPr>
              <w:t xml:space="preserve"> yang diterima secara tunai diakui pada saat uang diterima. Setoran giro </w:t>
            </w:r>
            <w:r w:rsidRPr="24B4EA7D" w:rsidR="00763B54">
              <w:rPr>
                <w:rFonts w:ascii="Bookman Old Style" w:hAnsi="Bookman Old Style"/>
                <w:color w:val="000000" w:themeColor="text1" w:themeTint="FF" w:themeShade="FF"/>
              </w:rPr>
              <w:t>Wadiah</w:t>
            </w:r>
            <w:r w:rsidRPr="24B4EA7D" w:rsidR="00763B54">
              <w:rPr>
                <w:rFonts w:ascii="Bookman Old Style" w:hAnsi="Bookman Old Style"/>
                <w:color w:val="000000" w:themeColor="text1" w:themeTint="FF" w:themeShade="FF"/>
              </w:rPr>
              <w:t xml:space="preserve"> melalui kliring diakui setelah efektif diterima.</w:t>
            </w:r>
          </w:p>
        </w:tc>
        <w:tc>
          <w:tcPr>
            <w:tcW w:w="4635" w:type="dxa"/>
            <w:tcMar/>
          </w:tcPr>
          <w:p w:rsidRPr="008A1C66" w:rsidR="003F3696" w:rsidP="24B4EA7D" w:rsidRDefault="003F3696" w14:paraId="01C86E82" w14:textId="77777777">
            <w:pPr>
              <w:pStyle w:val="ListParagraph"/>
              <w:numPr>
                <w:ilvl w:val="0"/>
                <w:numId w:val="2"/>
              </w:numPr>
              <w:spacing w:line="276" w:lineRule="auto"/>
              <w:ind w:left="365" w:hanging="365"/>
              <w:jc w:val="both"/>
              <w:rPr>
                <w:rFonts w:ascii="Bookman Old Style" w:hAnsi="Bookman Old Style" w:cs="Calibri"/>
                <w:color w:val="000000" w:themeColor="text1" w:themeTint="FF" w:themeShade="FF"/>
              </w:rPr>
            </w:pPr>
            <w:r w:rsidRPr="24B4EA7D" w:rsidR="003F3696">
              <w:rPr>
                <w:rFonts w:ascii="Bookman Old Style" w:hAnsi="Bookman Old Style" w:cs="Calibri"/>
                <w:color w:val="000000" w:themeColor="text1" w:themeTint="FF" w:themeShade="FF"/>
              </w:rPr>
              <w:t xml:space="preserve">Giro </w:t>
            </w:r>
            <w:r w:rsidRPr="24B4EA7D" w:rsidR="003F3696">
              <w:rPr>
                <w:rFonts w:ascii="Bookman Old Style" w:hAnsi="Bookman Old Style" w:cs="Calibri"/>
                <w:i w:val="1"/>
                <w:iCs w:val="1"/>
                <w:color w:val="000000" w:themeColor="text1" w:themeTint="FF" w:themeShade="FF"/>
              </w:rPr>
              <w:t>wadiah</w:t>
            </w:r>
          </w:p>
          <w:p w:rsidRPr="008A1C66" w:rsidR="003F3696" w:rsidP="24B4EA7D" w:rsidRDefault="003F3696" w14:paraId="0144180B" w14:textId="77777777">
            <w:pPr>
              <w:pStyle w:val="ListParagraph"/>
              <w:numPr>
                <w:ilvl w:val="0"/>
                <w:numId w:val="23"/>
              </w:numPr>
              <w:spacing w:line="276" w:lineRule="auto"/>
              <w:ind w:left="791" w:hanging="426"/>
              <w:jc w:val="both"/>
              <w:rPr>
                <w:rFonts w:ascii="Bookman Old Style" w:hAnsi="Bookman Old Style" w:cs="Calibri"/>
                <w:color w:val="000000" w:themeColor="text1" w:themeTint="FF" w:themeShade="FF"/>
              </w:rPr>
            </w:pPr>
            <w:r w:rsidRPr="24B4EA7D" w:rsidR="003F3696">
              <w:rPr>
                <w:rFonts w:ascii="Bookman Old Style" w:hAnsi="Bookman Old Style" w:cs="Calibri"/>
                <w:color w:val="000000" w:themeColor="text1" w:themeTint="FF" w:themeShade="FF"/>
              </w:rPr>
              <w:t xml:space="preserve">Giro </w:t>
            </w:r>
            <w:r w:rsidRPr="24B4EA7D" w:rsidR="003F3696">
              <w:rPr>
                <w:rFonts w:ascii="Bookman Old Style" w:hAnsi="Bookman Old Style" w:cs="Calibri"/>
                <w:i w:val="1"/>
                <w:iCs w:val="1"/>
                <w:color w:val="000000" w:themeColor="text1" w:themeTint="FF" w:themeShade="FF"/>
              </w:rPr>
              <w:t>wadiah</w:t>
            </w:r>
            <w:r w:rsidRPr="24B4EA7D" w:rsidR="003F3696">
              <w:rPr>
                <w:rFonts w:ascii="Bookman Old Style" w:hAnsi="Bookman Old Style" w:cs="Calibri"/>
                <w:color w:val="000000" w:themeColor="text1" w:themeTint="FF" w:themeShade="FF"/>
              </w:rPr>
              <w:t xml:space="preserve"> diakui sebesar nominal penyetoran atau penarikan yang dilakukan oleh nasabah.</w:t>
            </w:r>
          </w:p>
          <w:p w:rsidRPr="008A1C66" w:rsidR="00A82462" w:rsidP="24B4EA7D" w:rsidRDefault="003F3696" w14:paraId="65CB03EC" w14:textId="449ACDE8">
            <w:pPr>
              <w:pStyle w:val="ListParagraph"/>
              <w:numPr>
                <w:ilvl w:val="0"/>
                <w:numId w:val="23"/>
              </w:numPr>
              <w:spacing w:line="276" w:lineRule="auto"/>
              <w:ind w:left="791" w:hanging="426"/>
              <w:jc w:val="both"/>
              <w:rPr>
                <w:rFonts w:ascii="Bookman Old Style" w:hAnsi="Bookman Old Style" w:cs="Calibri"/>
                <w:color w:val="000000" w:themeColor="text1" w:themeTint="FF" w:themeShade="FF"/>
              </w:rPr>
            </w:pPr>
            <w:r w:rsidRPr="24B4EA7D" w:rsidR="003F3696">
              <w:rPr>
                <w:rFonts w:ascii="Bookman Old Style" w:hAnsi="Bookman Old Style" w:cs="Calibri"/>
                <w:color w:val="000000" w:themeColor="text1" w:themeTint="FF" w:themeShade="FF"/>
              </w:rPr>
              <w:t xml:space="preserve">Setoran giro </w:t>
            </w:r>
            <w:r w:rsidRPr="24B4EA7D" w:rsidR="003F3696">
              <w:rPr>
                <w:rFonts w:ascii="Bookman Old Style" w:hAnsi="Bookman Old Style" w:cs="Calibri"/>
                <w:i w:val="1"/>
                <w:iCs w:val="1"/>
                <w:color w:val="000000" w:themeColor="text1" w:themeTint="FF" w:themeShade="FF"/>
              </w:rPr>
              <w:t>wadiah</w:t>
            </w:r>
            <w:r w:rsidRPr="24B4EA7D" w:rsidR="003F3696">
              <w:rPr>
                <w:rFonts w:ascii="Bookman Old Style" w:hAnsi="Bookman Old Style" w:cs="Calibri"/>
                <w:color w:val="000000" w:themeColor="text1" w:themeTint="FF" w:themeShade="FF"/>
              </w:rPr>
              <w:t xml:space="preserve"> yang diterima secara tunai diakui pada saat uang diterima. Setoran giro </w:t>
            </w:r>
            <w:r w:rsidRPr="24B4EA7D" w:rsidR="003F3696">
              <w:rPr>
                <w:rFonts w:ascii="Bookman Old Style" w:hAnsi="Bookman Old Style" w:cs="Calibri"/>
                <w:i w:val="1"/>
                <w:iCs w:val="1"/>
                <w:color w:val="000000" w:themeColor="text1" w:themeTint="FF" w:themeShade="FF"/>
              </w:rPr>
              <w:t>wadiah</w:t>
            </w:r>
            <w:r w:rsidRPr="24B4EA7D" w:rsidR="003F3696">
              <w:rPr>
                <w:rFonts w:ascii="Bookman Old Style" w:hAnsi="Bookman Old Style" w:cs="Calibri"/>
                <w:color w:val="000000" w:themeColor="text1" w:themeTint="FF" w:themeShade="FF"/>
              </w:rPr>
              <w:t xml:space="preserve"> melalui kliring diakui setelah efektif diterima.</w:t>
            </w:r>
          </w:p>
        </w:tc>
        <w:tc>
          <w:tcPr>
            <w:tcW w:w="3870" w:type="dxa"/>
            <w:tcMar/>
          </w:tcPr>
          <w:p w:rsidRPr="004D4705" w:rsidR="00A82462" w:rsidP="00D3474B" w:rsidRDefault="00A82462" w14:paraId="3862618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0FFCEF8" w14:textId="33680319">
            <w:pPr>
              <w:pStyle w:val="Normal"/>
              <w:spacing w:line="276" w:lineRule="auto"/>
              <w:jc w:val="both"/>
              <w:rPr>
                <w:rFonts w:ascii="Bookman Old Style" w:hAnsi="Bookman Old Style"/>
                <w:b w:val="1"/>
                <w:bCs w:val="1"/>
              </w:rPr>
            </w:pPr>
          </w:p>
        </w:tc>
      </w:tr>
      <w:tr w:rsidRPr="004D4705" w:rsidR="00A82462" w:rsidTr="53E8D5C5" w14:paraId="0A0CC66D" w14:textId="77777777">
        <w:trPr>
          <w:trHeight w:val="300"/>
        </w:trPr>
        <w:tc>
          <w:tcPr>
            <w:tcW w:w="4331" w:type="dxa"/>
            <w:tcMar/>
          </w:tcPr>
          <w:p w:rsidRPr="008A1C66" w:rsidR="003D0887" w:rsidP="24B4EA7D" w:rsidRDefault="003D0887" w14:paraId="01C879E1"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3D0887">
              <w:rPr>
                <w:rFonts w:ascii="Bookman Old Style" w:hAnsi="Bookman Old Style"/>
                <w:color w:val="000000" w:themeColor="text1" w:themeTint="FF" w:themeShade="FF"/>
              </w:rPr>
              <w:t xml:space="preserve">02. Tabungan </w:t>
            </w:r>
            <w:r w:rsidRPr="24B4EA7D" w:rsidR="003D0887">
              <w:rPr>
                <w:rFonts w:ascii="Bookman Old Style" w:hAnsi="Bookman Old Style"/>
                <w:color w:val="000000" w:themeColor="text1" w:themeTint="FF" w:themeShade="FF"/>
              </w:rPr>
              <w:t>Wadiah</w:t>
            </w:r>
          </w:p>
          <w:p w:rsidRPr="008A1C66" w:rsidR="003D0887" w:rsidP="24B4EA7D" w:rsidRDefault="003D0887" w14:paraId="0BAFE541" w14:textId="47CD029B">
            <w:pPr>
              <w:pStyle w:val="ListParagraph"/>
              <w:numPr>
                <w:ilvl w:val="1"/>
                <w:numId w:val="29"/>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3D0887">
              <w:rPr>
                <w:rFonts w:ascii="Bookman Old Style" w:hAnsi="Bookman Old Style"/>
                <w:color w:val="000000" w:themeColor="text1" w:themeTint="FF" w:themeShade="FF"/>
              </w:rPr>
              <w:t xml:space="preserve">Tabungan </w:t>
            </w:r>
            <w:r w:rsidRPr="24B4EA7D" w:rsidR="003D0887">
              <w:rPr>
                <w:rFonts w:ascii="Bookman Old Style" w:hAnsi="Bookman Old Style"/>
                <w:color w:val="000000" w:themeColor="text1" w:themeTint="FF" w:themeShade="FF"/>
              </w:rPr>
              <w:t>Wadiah</w:t>
            </w:r>
            <w:r w:rsidRPr="24B4EA7D" w:rsidR="003D0887">
              <w:rPr>
                <w:rFonts w:ascii="Bookman Old Style" w:hAnsi="Bookman Old Style"/>
                <w:color w:val="000000" w:themeColor="text1" w:themeTint="FF" w:themeShade="FF"/>
              </w:rPr>
              <w:t xml:space="preserve"> diakui sebesar nominal penyetoran atau penarikan yang dilakukan oleh pemilik rekening.</w:t>
            </w:r>
          </w:p>
          <w:p w:rsidRPr="008A1C66" w:rsidR="00A82462" w:rsidP="24B4EA7D" w:rsidRDefault="003D0887" w14:paraId="294A6BA2" w14:textId="1BFAE627">
            <w:pPr>
              <w:pStyle w:val="ListParagraph"/>
              <w:numPr>
                <w:ilvl w:val="1"/>
                <w:numId w:val="29"/>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3D0887">
              <w:rPr>
                <w:rFonts w:ascii="Bookman Old Style" w:hAnsi="Bookman Old Style"/>
                <w:color w:val="000000" w:themeColor="text1" w:themeTint="FF" w:themeShade="FF"/>
              </w:rPr>
              <w:t xml:space="preserve">Setoran tabungan </w:t>
            </w:r>
            <w:r w:rsidRPr="24B4EA7D" w:rsidR="003D0887">
              <w:rPr>
                <w:rFonts w:ascii="Bookman Old Style" w:hAnsi="Bookman Old Style"/>
                <w:color w:val="000000" w:themeColor="text1" w:themeTint="FF" w:themeShade="FF"/>
              </w:rPr>
              <w:t>Wadiah</w:t>
            </w:r>
            <w:r w:rsidRPr="24B4EA7D" w:rsidR="003D0887">
              <w:rPr>
                <w:rFonts w:ascii="Bookman Old Style" w:hAnsi="Bookman Old Style"/>
                <w:color w:val="000000" w:themeColor="text1" w:themeTint="FF" w:themeShade="FF"/>
              </w:rPr>
              <w:t xml:space="preserve"> yang diterima secara tunai diakui pada saat uang diterima. Setoran tabungan </w:t>
            </w:r>
            <w:r w:rsidRPr="24B4EA7D" w:rsidR="003D0887">
              <w:rPr>
                <w:rFonts w:ascii="Bookman Old Style" w:hAnsi="Bookman Old Style"/>
                <w:color w:val="000000" w:themeColor="text1" w:themeTint="FF" w:themeShade="FF"/>
              </w:rPr>
              <w:t>Wadiah</w:t>
            </w:r>
            <w:r w:rsidRPr="24B4EA7D" w:rsidR="003D0887">
              <w:rPr>
                <w:rFonts w:ascii="Bookman Old Style" w:hAnsi="Bookman Old Style"/>
                <w:color w:val="000000" w:themeColor="text1" w:themeTint="FF" w:themeShade="FF"/>
              </w:rPr>
              <w:t xml:space="preserve"> melalui kliring diakui setelah efektif diterima.</w:t>
            </w:r>
          </w:p>
        </w:tc>
        <w:tc>
          <w:tcPr>
            <w:tcW w:w="4635" w:type="dxa"/>
            <w:tcMar/>
          </w:tcPr>
          <w:p w:rsidRPr="008A1C66" w:rsidR="005A43F2" w:rsidP="24B4EA7D" w:rsidRDefault="005A43F2" w14:paraId="34E4DF2D" w14:textId="77777777">
            <w:pPr>
              <w:pStyle w:val="ListParagraph"/>
              <w:numPr>
                <w:ilvl w:val="0"/>
                <w:numId w:val="2"/>
              </w:numPr>
              <w:spacing w:line="276" w:lineRule="auto"/>
              <w:ind w:left="365" w:hanging="365"/>
              <w:jc w:val="both"/>
              <w:rPr>
                <w:rFonts w:ascii="Bookman Old Style" w:hAnsi="Bookman Old Style" w:cs="Calibri"/>
                <w:color w:val="000000" w:themeColor="text1" w:themeTint="FF" w:themeShade="FF"/>
              </w:rPr>
            </w:pPr>
            <w:r w:rsidRPr="24B4EA7D" w:rsidR="005A43F2">
              <w:rPr>
                <w:rFonts w:ascii="Bookman Old Style" w:hAnsi="Bookman Old Style" w:cs="Calibri"/>
                <w:color w:val="000000" w:themeColor="text1" w:themeTint="FF" w:themeShade="FF"/>
              </w:rPr>
              <w:t xml:space="preserve">Tabungan </w:t>
            </w:r>
            <w:r w:rsidRPr="24B4EA7D" w:rsidR="005A43F2">
              <w:rPr>
                <w:rFonts w:ascii="Bookman Old Style" w:hAnsi="Bookman Old Style" w:cs="Calibri"/>
                <w:i w:val="1"/>
                <w:iCs w:val="1"/>
                <w:color w:val="000000" w:themeColor="text1" w:themeTint="FF" w:themeShade="FF"/>
              </w:rPr>
              <w:t>wadiah</w:t>
            </w:r>
          </w:p>
          <w:p w:rsidRPr="008A1C66" w:rsidR="005A43F2" w:rsidP="24B4EA7D" w:rsidRDefault="005A43F2" w14:paraId="4B528FDF" w14:textId="77777777">
            <w:pPr>
              <w:pStyle w:val="ListParagraph"/>
              <w:numPr>
                <w:ilvl w:val="0"/>
                <w:numId w:val="22"/>
              </w:numPr>
              <w:spacing w:line="276" w:lineRule="auto"/>
              <w:ind w:left="791" w:hanging="426"/>
              <w:jc w:val="both"/>
              <w:rPr>
                <w:rFonts w:ascii="Bookman Old Style" w:hAnsi="Bookman Old Style" w:cs="Calibri"/>
                <w:color w:val="000000" w:themeColor="text1" w:themeTint="FF" w:themeShade="FF"/>
              </w:rPr>
            </w:pPr>
            <w:r w:rsidRPr="24B4EA7D" w:rsidR="005A43F2">
              <w:rPr>
                <w:rFonts w:ascii="Bookman Old Style" w:hAnsi="Bookman Old Style" w:cs="Calibri"/>
                <w:color w:val="000000" w:themeColor="text1" w:themeTint="FF" w:themeShade="FF"/>
              </w:rPr>
              <w:t xml:space="preserve">Tabungan </w:t>
            </w:r>
            <w:r w:rsidRPr="24B4EA7D" w:rsidR="005A43F2">
              <w:rPr>
                <w:rFonts w:ascii="Bookman Old Style" w:hAnsi="Bookman Old Style" w:cs="Calibri"/>
                <w:i w:val="1"/>
                <w:iCs w:val="1"/>
                <w:color w:val="000000" w:themeColor="text1" w:themeTint="FF" w:themeShade="FF"/>
              </w:rPr>
              <w:t>wadiah</w:t>
            </w:r>
            <w:r w:rsidRPr="24B4EA7D" w:rsidR="005A43F2">
              <w:rPr>
                <w:rFonts w:ascii="Bookman Old Style" w:hAnsi="Bookman Old Style" w:cs="Calibri"/>
                <w:i w:val="1"/>
                <w:iCs w:val="1"/>
                <w:color w:val="000000" w:themeColor="text1" w:themeTint="FF" w:themeShade="FF"/>
              </w:rPr>
              <w:t xml:space="preserve"> </w:t>
            </w:r>
            <w:r w:rsidRPr="24B4EA7D" w:rsidR="005A43F2">
              <w:rPr>
                <w:rFonts w:ascii="Bookman Old Style" w:hAnsi="Bookman Old Style" w:cs="Calibri"/>
                <w:color w:val="000000" w:themeColor="text1" w:themeTint="FF" w:themeShade="FF"/>
              </w:rPr>
              <w:t>diakui sebesar nominal penyetoran atau penarikan yang dilakukan oleh nasabah.</w:t>
            </w:r>
          </w:p>
          <w:p w:rsidRPr="008A1C66" w:rsidR="00A82462" w:rsidP="24B4EA7D" w:rsidRDefault="005A43F2" w14:paraId="270FDFC6" w14:textId="4F9F9165">
            <w:pPr>
              <w:pStyle w:val="ListParagraph"/>
              <w:numPr>
                <w:ilvl w:val="0"/>
                <w:numId w:val="22"/>
              </w:numPr>
              <w:spacing w:line="276" w:lineRule="auto"/>
              <w:ind w:left="791" w:hanging="426"/>
              <w:jc w:val="both"/>
              <w:rPr>
                <w:rFonts w:ascii="Bookman Old Style" w:hAnsi="Bookman Old Style" w:cs="Calibri"/>
                <w:color w:val="000000" w:themeColor="text1" w:themeTint="FF" w:themeShade="FF"/>
              </w:rPr>
            </w:pPr>
            <w:r w:rsidRPr="24B4EA7D" w:rsidR="005A43F2">
              <w:rPr>
                <w:rFonts w:ascii="Bookman Old Style" w:hAnsi="Bookman Old Style" w:cs="Calibri"/>
                <w:color w:val="000000" w:themeColor="text1" w:themeTint="FF" w:themeShade="FF"/>
              </w:rPr>
              <w:t xml:space="preserve">Setoran tabungan </w:t>
            </w:r>
            <w:r w:rsidRPr="24B4EA7D" w:rsidR="005A43F2">
              <w:rPr>
                <w:rFonts w:ascii="Bookman Old Style" w:hAnsi="Bookman Old Style" w:cs="Calibri"/>
                <w:i w:val="1"/>
                <w:iCs w:val="1"/>
                <w:color w:val="000000" w:themeColor="text1" w:themeTint="FF" w:themeShade="FF"/>
              </w:rPr>
              <w:t>wadiah</w:t>
            </w:r>
            <w:r w:rsidRPr="24B4EA7D" w:rsidR="005A43F2">
              <w:rPr>
                <w:rFonts w:ascii="Bookman Old Style" w:hAnsi="Bookman Old Style" w:cs="Calibri"/>
                <w:color w:val="000000" w:themeColor="text1" w:themeTint="FF" w:themeShade="FF"/>
              </w:rPr>
              <w:t xml:space="preserve"> yang diterima secara tunai diakui pada saat uang diterima. Setoran tabungan </w:t>
            </w:r>
            <w:r w:rsidRPr="24B4EA7D" w:rsidR="005A43F2">
              <w:rPr>
                <w:rFonts w:ascii="Bookman Old Style" w:hAnsi="Bookman Old Style" w:cs="Calibri"/>
                <w:i w:val="1"/>
                <w:iCs w:val="1"/>
                <w:color w:val="000000" w:themeColor="text1" w:themeTint="FF" w:themeShade="FF"/>
              </w:rPr>
              <w:t>Wadiah</w:t>
            </w:r>
            <w:r w:rsidRPr="24B4EA7D" w:rsidR="005A43F2">
              <w:rPr>
                <w:rFonts w:ascii="Bookman Old Style" w:hAnsi="Bookman Old Style" w:cs="Calibri"/>
                <w:color w:val="000000" w:themeColor="text1" w:themeTint="FF" w:themeShade="FF"/>
              </w:rPr>
              <w:t xml:space="preserve"> melalui kliring diakui setelah efektif diterima.</w:t>
            </w:r>
          </w:p>
        </w:tc>
        <w:tc>
          <w:tcPr>
            <w:tcW w:w="3870" w:type="dxa"/>
            <w:tcMar/>
          </w:tcPr>
          <w:p w:rsidRPr="004D4705" w:rsidR="00A82462" w:rsidP="00D3474B" w:rsidRDefault="00A82462" w14:paraId="2708721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D1FDD00" w14:textId="44648C0F">
            <w:pPr>
              <w:pStyle w:val="Normal"/>
              <w:spacing w:line="276" w:lineRule="auto"/>
              <w:jc w:val="both"/>
              <w:rPr>
                <w:rFonts w:ascii="Bookman Old Style" w:hAnsi="Bookman Old Style"/>
                <w:b w:val="1"/>
                <w:bCs w:val="1"/>
              </w:rPr>
            </w:pPr>
          </w:p>
        </w:tc>
      </w:tr>
      <w:tr w:rsidR="68C6D35D" w:rsidTr="53E8D5C5" w14:paraId="10E3FC7E">
        <w:trPr>
          <w:trHeight w:val="300"/>
        </w:trPr>
        <w:tc>
          <w:tcPr>
            <w:tcW w:w="4331" w:type="dxa"/>
            <w:tcMar/>
          </w:tcPr>
          <w:p w:rsidR="68C6D35D" w:rsidP="24B4EA7D" w:rsidRDefault="68C6D35D" w14:paraId="4EDE16FA" w14:textId="2B842721">
            <w:pPr>
              <w:pStyle w:val="Normal"/>
              <w:spacing w:line="276" w:lineRule="auto"/>
              <w:jc w:val="both"/>
              <w:rPr>
                <w:rFonts w:ascii="Bookman Old Style" w:hAnsi="Bookman Old Style"/>
                <w:color w:val="000000" w:themeColor="text1" w:themeTint="FF" w:themeShade="FF"/>
              </w:rPr>
            </w:pPr>
          </w:p>
        </w:tc>
        <w:tc>
          <w:tcPr>
            <w:tcW w:w="4635" w:type="dxa"/>
            <w:tcMar/>
          </w:tcPr>
          <w:p w:rsidR="0F0B5D11" w:rsidP="24B4EA7D" w:rsidRDefault="0F0B5D11" w14:paraId="6ABD3989" w14:textId="3A52C914">
            <w:pPr>
              <w:pStyle w:val="ListParagraph"/>
              <w:numPr>
                <w:ilvl w:val="0"/>
                <w:numId w:val="2"/>
              </w:numPr>
              <w:spacing w:line="276" w:lineRule="auto"/>
              <w:ind w:left="450"/>
              <w:jc w:val="both"/>
              <w:rPr>
                <w:rFonts w:ascii="Bookman Old Style" w:hAnsi="Bookman Old Style" w:cs="Calibri"/>
                <w:color w:val="000000" w:themeColor="text1" w:themeTint="FF" w:themeShade="FF"/>
              </w:rPr>
            </w:pPr>
            <w:r w:rsidRPr="24B4EA7D" w:rsidR="0F0B5D11">
              <w:rPr>
                <w:rFonts w:ascii="Bookman Old Style" w:hAnsi="Bookman Old Style" w:cs="Calibri"/>
                <w:color w:val="000000" w:themeColor="text1" w:themeTint="FF" w:themeShade="FF"/>
              </w:rPr>
              <w:t xml:space="preserve">Transaksi kewajiban pada bank lain berupa transaksi SIMA, </w:t>
            </w:r>
            <w:r w:rsidRPr="24B4EA7D" w:rsidR="0F0B5D11">
              <w:rPr>
                <w:rFonts w:ascii="Bookman Old Style" w:hAnsi="Bookman Old Style" w:cs="Calibri"/>
                <w:color w:val="000000" w:themeColor="text1" w:themeTint="FF" w:themeShade="FF"/>
              </w:rPr>
              <w:t>S</w:t>
            </w:r>
            <w:r w:rsidRPr="24B4EA7D" w:rsidR="0F0B5D11">
              <w:rPr>
                <w:rFonts w:ascii="Bookman Old Style" w:hAnsi="Bookman Old Style" w:cs="Calibri"/>
                <w:color w:val="000000" w:themeColor="text1" w:themeTint="FF" w:themeShade="FF"/>
              </w:rPr>
              <w:t>iKA</w:t>
            </w:r>
            <w:r w:rsidRPr="24B4EA7D" w:rsidR="0F0B5D11">
              <w:rPr>
                <w:rFonts w:ascii="Bookman Old Style" w:hAnsi="Bookman Old Style" w:cs="Calibri"/>
                <w:color w:val="000000" w:themeColor="text1" w:themeTint="FF" w:themeShade="FF"/>
              </w:rPr>
              <w:t>,</w:t>
            </w:r>
            <w:r w:rsidRPr="24B4EA7D" w:rsidR="0F0B5D11">
              <w:rPr>
                <w:rFonts w:ascii="Bookman Old Style" w:hAnsi="Bookman Old Style" w:cs="Calibri"/>
                <w:color w:val="000000" w:themeColor="text1" w:themeTint="FF" w:themeShade="FF"/>
              </w:rPr>
              <w:t xml:space="preserve"> </w:t>
            </w:r>
            <w:r w:rsidRPr="24B4EA7D" w:rsidR="0F0B5D11">
              <w:rPr>
                <w:rFonts w:ascii="Bookman Old Style" w:hAnsi="Bookman Old Style" w:cs="Calibri"/>
                <w:color w:val="000000" w:themeColor="text1" w:themeTint="FF" w:themeShade="FF"/>
              </w:rPr>
              <w:t>S</w:t>
            </w:r>
            <w:r w:rsidRPr="24B4EA7D" w:rsidR="0F0B5D11">
              <w:rPr>
                <w:rFonts w:ascii="Bookman Old Style" w:hAnsi="Bookman Old Style" w:cs="Calibri"/>
                <w:color w:val="000000" w:themeColor="text1" w:themeTint="FF" w:themeShade="FF"/>
              </w:rPr>
              <w:t>iPA</w:t>
            </w:r>
            <w:r w:rsidRPr="24B4EA7D" w:rsidR="0F0B5D11">
              <w:rPr>
                <w:rFonts w:ascii="Bookman Old Style" w:hAnsi="Bookman Old Style" w:cs="Calibri"/>
                <w:color w:val="000000" w:themeColor="text1" w:themeTint="FF" w:themeShade="FF"/>
              </w:rPr>
              <w:t xml:space="preserve"> </w:t>
            </w:r>
            <w:r w:rsidRPr="24B4EA7D" w:rsidR="0F0B5D11">
              <w:rPr>
                <w:rFonts w:ascii="Bookman Old Style" w:hAnsi="Bookman Old Style" w:cs="Calibri"/>
                <w:color w:val="000000" w:themeColor="text1" w:themeTint="FF" w:themeShade="FF"/>
              </w:rPr>
              <w:t>diakui sebesar nilai nominal.</w:t>
            </w:r>
          </w:p>
        </w:tc>
        <w:tc>
          <w:tcPr>
            <w:tcW w:w="3870" w:type="dxa"/>
            <w:tcMar/>
          </w:tcPr>
          <w:p w:rsidR="0F0B5D11" w:rsidP="68C6D35D" w:rsidRDefault="0F0B5D11" w14:paraId="626AA934" w14:textId="0EFE5F6D">
            <w:pPr>
              <w:pStyle w:val="Normal"/>
              <w:spacing w:line="276" w:lineRule="auto"/>
              <w:jc w:val="both"/>
              <w:rPr>
                <w:rFonts w:ascii="Bookman Old Style" w:hAnsi="Bookman Old Style"/>
                <w:b w:val="1"/>
                <w:bCs w:val="1"/>
              </w:rPr>
            </w:pPr>
          </w:p>
        </w:tc>
        <w:tc>
          <w:tcPr>
            <w:tcW w:w="3555" w:type="dxa"/>
            <w:tcMar/>
          </w:tcPr>
          <w:p w:rsidR="24B4EA7D" w:rsidP="24B4EA7D" w:rsidRDefault="24B4EA7D" w14:paraId="72F7ABF5" w14:textId="6F73F21B">
            <w:pPr>
              <w:pStyle w:val="Normal"/>
              <w:spacing w:line="276" w:lineRule="auto"/>
              <w:jc w:val="both"/>
              <w:rPr>
                <w:rFonts w:ascii="Bookman Old Style" w:hAnsi="Bookman Old Style"/>
                <w:b w:val="1"/>
                <w:bCs w:val="1"/>
              </w:rPr>
            </w:pPr>
          </w:p>
        </w:tc>
      </w:tr>
      <w:tr w:rsidRPr="004D4705" w:rsidR="00A82462" w:rsidTr="53E8D5C5" w14:paraId="0E900EBC" w14:textId="77777777">
        <w:trPr>
          <w:trHeight w:val="300"/>
        </w:trPr>
        <w:tc>
          <w:tcPr>
            <w:tcW w:w="4331" w:type="dxa"/>
            <w:tcMar/>
          </w:tcPr>
          <w:p w:rsidRPr="008A1C66" w:rsidR="00A82462" w:rsidP="24B4EA7D" w:rsidRDefault="00DF6ECF" w14:paraId="27250BAE" w14:textId="17BBF19E">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F6ECF">
              <w:rPr>
                <w:rFonts w:ascii="Bookman Old Style" w:hAnsi="Bookman Old Style"/>
                <w:color w:val="000000" w:themeColor="text1" w:themeTint="FF" w:themeShade="FF"/>
              </w:rPr>
              <w:t>03. Pemberian bonus atas simpanan kepada nasabah diakui sebagai beban pada saat terjadinya.</w:t>
            </w:r>
          </w:p>
        </w:tc>
        <w:tc>
          <w:tcPr>
            <w:tcW w:w="4635" w:type="dxa"/>
            <w:tcMar/>
          </w:tcPr>
          <w:p w:rsidRPr="008A1C66" w:rsidR="00A82462" w:rsidP="24B4EA7D" w:rsidRDefault="00EE6C62" w14:paraId="533DE202" w14:textId="745E4C60">
            <w:pPr>
              <w:pStyle w:val="ListParagraph"/>
              <w:numPr>
                <w:ilvl w:val="0"/>
                <w:numId w:val="2"/>
              </w:numPr>
              <w:spacing w:line="276" w:lineRule="auto"/>
              <w:ind w:left="450"/>
              <w:jc w:val="both"/>
              <w:rPr>
                <w:rFonts w:ascii="Bookman Old Style" w:hAnsi="Bookman Old Style" w:cs="Calibri"/>
                <w:color w:val="000000" w:themeColor="text1" w:themeTint="FF" w:themeShade="FF"/>
              </w:rPr>
            </w:pPr>
            <w:r w:rsidRPr="24B4EA7D" w:rsidR="00EE6C62">
              <w:rPr>
                <w:rFonts w:ascii="Bookman Old Style" w:hAnsi="Bookman Old Style" w:cs="Calibri"/>
                <w:color w:val="000000" w:themeColor="text1" w:themeTint="FF" w:themeShade="FF"/>
              </w:rPr>
              <w:t>Pemberian bonu</w:t>
            </w:r>
            <w:r w:rsidRPr="24B4EA7D" w:rsidR="41A1047F">
              <w:rPr>
                <w:rFonts w:ascii="Bookman Old Style" w:hAnsi="Bookman Old Style" w:cs="Calibri"/>
                <w:color w:val="000000" w:themeColor="text1" w:themeTint="FF" w:themeShade="FF"/>
              </w:rPr>
              <w:t>s</w:t>
            </w:r>
            <w:r w:rsidRPr="24B4EA7D" w:rsidR="41A1047F">
              <w:rPr>
                <w:rFonts w:ascii="Bookman Old Style" w:hAnsi="Bookman Old Style" w:cs="Calibri"/>
                <w:color w:val="000000" w:themeColor="text1" w:themeTint="FF" w:themeShade="FF"/>
              </w:rPr>
              <w:t>/bagi hasil/imbalan</w:t>
            </w:r>
            <w:r w:rsidRPr="24B4EA7D" w:rsidR="41A1047F">
              <w:rPr>
                <w:rFonts w:ascii="Bookman Old Style" w:hAnsi="Bookman Old Style" w:cs="Calibri"/>
                <w:color w:val="000000" w:themeColor="text1" w:themeTint="FF" w:themeShade="FF"/>
              </w:rPr>
              <w:t xml:space="preserve"> </w:t>
            </w:r>
            <w:r w:rsidRPr="24B4EA7D" w:rsidR="00EE6C62">
              <w:rPr>
                <w:rFonts w:ascii="Bookman Old Style" w:hAnsi="Bookman Old Style" w:cs="Calibri"/>
                <w:color w:val="000000" w:themeColor="text1" w:themeTint="FF" w:themeShade="FF"/>
              </w:rPr>
              <w:t xml:space="preserve"> atas simpanan kepada nasabah diakui sebagai beban pada saat terjadinya.</w:t>
            </w:r>
          </w:p>
        </w:tc>
        <w:tc>
          <w:tcPr>
            <w:tcW w:w="3870" w:type="dxa"/>
            <w:tcMar/>
          </w:tcPr>
          <w:p w:rsidRPr="004D4705" w:rsidR="00A82462" w:rsidP="00D3474B" w:rsidRDefault="00A82462" w14:paraId="081451B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1E9CEE61" w14:textId="6BF02969">
            <w:pPr>
              <w:pStyle w:val="Normal"/>
              <w:spacing w:line="276" w:lineRule="auto"/>
              <w:jc w:val="both"/>
              <w:rPr>
                <w:rFonts w:ascii="Bookman Old Style" w:hAnsi="Bookman Old Style"/>
                <w:b w:val="1"/>
                <w:bCs w:val="1"/>
              </w:rPr>
            </w:pPr>
          </w:p>
        </w:tc>
      </w:tr>
      <w:tr w:rsidRPr="004D4705" w:rsidR="00A82462" w:rsidTr="53E8D5C5" w14:paraId="2E8E10D2" w14:textId="77777777">
        <w:trPr>
          <w:trHeight w:val="300"/>
        </w:trPr>
        <w:tc>
          <w:tcPr>
            <w:tcW w:w="4331" w:type="dxa"/>
            <w:tcMar/>
          </w:tcPr>
          <w:p w:rsidRPr="008A1C66" w:rsidR="00A82462" w:rsidP="24B4EA7D" w:rsidRDefault="00A82462" w14:paraId="479204AF"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47CA84DE"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3F58039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E698489" w14:textId="7B5F2E43">
            <w:pPr>
              <w:pStyle w:val="Normal"/>
              <w:spacing w:line="276" w:lineRule="auto"/>
              <w:jc w:val="both"/>
              <w:rPr>
                <w:rFonts w:ascii="Bookman Old Style" w:hAnsi="Bookman Old Style"/>
                <w:b w:val="1"/>
                <w:bCs w:val="1"/>
              </w:rPr>
            </w:pPr>
          </w:p>
        </w:tc>
      </w:tr>
      <w:tr w:rsidRPr="004D4705" w:rsidR="00A82462" w:rsidTr="53E8D5C5" w14:paraId="35F0DC59" w14:textId="77777777">
        <w:trPr>
          <w:trHeight w:val="300"/>
        </w:trPr>
        <w:tc>
          <w:tcPr>
            <w:tcW w:w="4331" w:type="dxa"/>
            <w:tcMar/>
          </w:tcPr>
          <w:p w:rsidRPr="008A1C66" w:rsidR="00A82462" w:rsidP="24B4EA7D" w:rsidRDefault="00DF6ECF" w14:paraId="1B2809C7" w14:textId="053F9445">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DF6ECF">
              <w:rPr>
                <w:rFonts w:ascii="Bookman Old Style" w:hAnsi="Bookman Old Style"/>
                <w:b w:val="1"/>
                <w:bCs w:val="1"/>
                <w:color w:val="000000" w:themeColor="text1" w:themeTint="FF" w:themeShade="FF"/>
              </w:rPr>
              <w:t>D2.Penyajian</w:t>
            </w:r>
          </w:p>
        </w:tc>
        <w:tc>
          <w:tcPr>
            <w:tcW w:w="4635" w:type="dxa"/>
            <w:tcMar/>
          </w:tcPr>
          <w:p w:rsidRPr="008A1C66" w:rsidR="00A82462" w:rsidP="24B4EA7D" w:rsidRDefault="003015A9" w14:paraId="6A0BE7B0" w14:textId="6B49A3EE">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3015A9">
              <w:rPr>
                <w:rFonts w:ascii="Bookman Old Style" w:hAnsi="Bookman Old Style" w:cs="Calibri"/>
                <w:b w:val="1"/>
                <w:bCs w:val="1"/>
                <w:color w:val="000000" w:themeColor="text1" w:themeTint="FF" w:themeShade="FF"/>
              </w:rPr>
              <w:t xml:space="preserve">Penyajian </w:t>
            </w:r>
          </w:p>
        </w:tc>
        <w:tc>
          <w:tcPr>
            <w:tcW w:w="3870" w:type="dxa"/>
            <w:tcMar/>
          </w:tcPr>
          <w:p w:rsidRPr="004D4705" w:rsidR="00A82462" w:rsidP="00D3474B" w:rsidRDefault="00A82462" w14:paraId="65C4475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6A96735" w14:textId="2505CAEC">
            <w:pPr>
              <w:pStyle w:val="Normal"/>
              <w:spacing w:line="276" w:lineRule="auto"/>
              <w:jc w:val="both"/>
              <w:rPr>
                <w:rFonts w:ascii="Bookman Old Style" w:hAnsi="Bookman Old Style"/>
                <w:b w:val="1"/>
                <w:bCs w:val="1"/>
              </w:rPr>
            </w:pPr>
          </w:p>
        </w:tc>
      </w:tr>
      <w:tr w:rsidRPr="004D4705" w:rsidR="00A82462" w:rsidTr="53E8D5C5" w14:paraId="055F80FB" w14:textId="77777777">
        <w:trPr>
          <w:trHeight w:val="300"/>
        </w:trPr>
        <w:tc>
          <w:tcPr>
            <w:tcW w:w="4331" w:type="dxa"/>
            <w:tcMar/>
          </w:tcPr>
          <w:p w:rsidRPr="008A1C66" w:rsidR="00A82462" w:rsidP="24B4EA7D" w:rsidRDefault="00DF6ECF" w14:paraId="744207B6" w14:textId="44B823A3">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DF6ECF">
              <w:rPr>
                <w:rFonts w:ascii="Bookman Old Style" w:hAnsi="Bookman Old Style"/>
                <w:color w:val="000000" w:themeColor="text1" w:themeTint="FF" w:themeShade="FF"/>
              </w:rPr>
              <w:t xml:space="preserve">Saldo simpanan </w:t>
            </w:r>
            <w:r w:rsidRPr="24B4EA7D" w:rsidR="00DF6ECF">
              <w:rPr>
                <w:rFonts w:ascii="Bookman Old Style" w:hAnsi="Bookman Old Style"/>
                <w:color w:val="000000" w:themeColor="text1" w:themeTint="FF" w:themeShade="FF"/>
              </w:rPr>
              <w:t>Wadiah</w:t>
            </w:r>
            <w:r w:rsidRPr="24B4EA7D" w:rsidR="00DF6ECF">
              <w:rPr>
                <w:rFonts w:ascii="Bookman Old Style" w:hAnsi="Bookman Old Style"/>
                <w:color w:val="000000" w:themeColor="text1" w:themeTint="FF" w:themeShade="FF"/>
              </w:rPr>
              <w:t xml:space="preserve"> bank lain disajikan sebesar jumlah nominalnya untuk masing-masing bentuk simpanan.</w:t>
            </w:r>
          </w:p>
        </w:tc>
        <w:tc>
          <w:tcPr>
            <w:tcW w:w="4635" w:type="dxa"/>
            <w:tcMar/>
          </w:tcPr>
          <w:p w:rsidRPr="008A1C66" w:rsidR="00A82462" w:rsidP="24B4EA7D" w:rsidRDefault="00734220" w14:paraId="242ED8F7" w14:textId="4A81D775">
            <w:pPr>
              <w:spacing w:line="276" w:lineRule="auto"/>
              <w:jc w:val="both"/>
              <w:rPr>
                <w:rFonts w:ascii="Bookman Old Style" w:hAnsi="Bookman Old Style" w:cs="Calibri"/>
                <w:color w:val="000000" w:themeColor="text1" w:themeTint="FF" w:themeShade="FF"/>
              </w:rPr>
            </w:pPr>
            <w:r w:rsidRPr="24B4EA7D" w:rsidR="00734220">
              <w:rPr>
                <w:rFonts w:ascii="Bookman Old Style" w:hAnsi="Bookman Old Style" w:cs="Calibri"/>
                <w:color w:val="000000" w:themeColor="text1" w:themeTint="FF" w:themeShade="FF"/>
              </w:rPr>
              <w:t xml:space="preserve">Saldo </w:t>
            </w:r>
            <w:r w:rsidRPr="24B4EA7D" w:rsidR="0016489E">
              <w:rPr>
                <w:rFonts w:ascii="Bookman Old Style" w:hAnsi="Bookman Old Style" w:cs="Calibri"/>
                <w:color w:val="000000" w:themeColor="text1" w:themeTint="FF" w:themeShade="FF"/>
              </w:rPr>
              <w:t>g</w:t>
            </w:r>
            <w:r w:rsidRPr="24B4EA7D" w:rsidR="0016489E">
              <w:rPr>
                <w:rFonts w:ascii="Bookman Old Style" w:hAnsi="Bookman Old Style" w:cs="Calibri"/>
                <w:color w:val="000000" w:themeColor="text1" w:themeTint="FF" w:themeShade="FF"/>
              </w:rPr>
              <w:t>iro/tabungan</w:t>
            </w:r>
            <w:r w:rsidRPr="24B4EA7D" w:rsidR="00734220">
              <w:rPr>
                <w:rFonts w:ascii="Bookman Old Style" w:hAnsi="Bookman Old Style" w:cs="Calibri"/>
                <w:color w:val="000000" w:themeColor="text1" w:themeTint="FF" w:themeShade="FF"/>
              </w:rPr>
              <w:t xml:space="preserve"> </w:t>
            </w:r>
            <w:r w:rsidRPr="24B4EA7D" w:rsidR="00734220">
              <w:rPr>
                <w:rFonts w:ascii="Bookman Old Style" w:hAnsi="Bookman Old Style" w:cs="Calibri"/>
                <w:i w:val="1"/>
                <w:iCs w:val="1"/>
                <w:color w:val="000000" w:themeColor="text1" w:themeTint="FF" w:themeShade="FF"/>
              </w:rPr>
              <w:t>wadiah</w:t>
            </w:r>
            <w:r w:rsidRPr="24B4EA7D" w:rsidR="00734220">
              <w:rPr>
                <w:rFonts w:ascii="Bookman Old Style" w:hAnsi="Bookman Old Style" w:cs="Calibri"/>
                <w:color w:val="000000" w:themeColor="text1" w:themeTint="FF" w:themeShade="FF"/>
              </w:rPr>
              <w:t xml:space="preserve"> </w:t>
            </w:r>
            <w:r w:rsidRPr="24B4EA7D" w:rsidR="4938B99C">
              <w:rPr>
                <w:rFonts w:ascii="Bookman Old Style" w:hAnsi="Bookman Old Style" w:cs="Calibri"/>
                <w:color w:val="000000" w:themeColor="text1" w:themeTint="FF" w:themeShade="FF"/>
              </w:rPr>
              <w:t xml:space="preserve">dan liabilitas dari bank lain termasuk SIMA, </w:t>
            </w:r>
            <w:r w:rsidRPr="24B4EA7D" w:rsidR="4938B99C">
              <w:rPr>
                <w:rFonts w:ascii="Bookman Old Style" w:hAnsi="Bookman Old Style" w:cs="Calibri"/>
                <w:color w:val="000000" w:themeColor="text1" w:themeTint="FF" w:themeShade="FF"/>
              </w:rPr>
              <w:t>SiKA</w:t>
            </w:r>
            <w:r w:rsidRPr="24B4EA7D" w:rsidR="4938B99C">
              <w:rPr>
                <w:rFonts w:ascii="Bookman Old Style" w:hAnsi="Bookman Old Style" w:cs="Calibri"/>
                <w:color w:val="000000" w:themeColor="text1" w:themeTint="FF" w:themeShade="FF"/>
              </w:rPr>
              <w:t xml:space="preserve">, </w:t>
            </w:r>
            <w:r w:rsidRPr="24B4EA7D" w:rsidR="4938B99C">
              <w:rPr>
                <w:rFonts w:ascii="Bookman Old Style" w:hAnsi="Bookman Old Style" w:cs="Calibri"/>
                <w:color w:val="000000" w:themeColor="text1" w:themeTint="FF" w:themeShade="FF"/>
              </w:rPr>
              <w:t>SiPA</w:t>
            </w:r>
            <w:r w:rsidRPr="24B4EA7D" w:rsidR="4938B99C">
              <w:rPr>
                <w:rFonts w:ascii="Bookman Old Style" w:hAnsi="Bookman Old Style" w:cs="Calibri"/>
                <w:color w:val="000000" w:themeColor="text1" w:themeTint="FF" w:themeShade="FF"/>
              </w:rPr>
              <w:t xml:space="preserve"> </w:t>
            </w:r>
            <w:r w:rsidRPr="24B4EA7D" w:rsidR="00734220">
              <w:rPr>
                <w:rFonts w:ascii="Bookman Old Style" w:hAnsi="Bookman Old Style" w:cs="Calibri"/>
                <w:color w:val="000000" w:themeColor="text1" w:themeTint="FF" w:themeShade="FF"/>
              </w:rPr>
              <w:t xml:space="preserve">dari bank lain disajikan </w:t>
            </w:r>
            <w:r w:rsidRPr="24B4EA7D" w:rsidR="00F66F88">
              <w:rPr>
                <w:rFonts w:ascii="Bookman Old Style" w:hAnsi="Bookman Old Style" w:cs="Calibri"/>
                <w:color w:val="000000" w:themeColor="text1" w:themeTint="FF" w:themeShade="FF"/>
              </w:rPr>
              <w:t xml:space="preserve">masing-masing </w:t>
            </w:r>
            <w:r w:rsidRPr="24B4EA7D" w:rsidR="00734220">
              <w:rPr>
                <w:rFonts w:ascii="Bookman Old Style" w:hAnsi="Bookman Old Style" w:cs="Calibri"/>
                <w:color w:val="000000" w:themeColor="text1" w:themeTint="FF" w:themeShade="FF"/>
              </w:rPr>
              <w:t>sebesar jumlah nominalnya.</w:t>
            </w:r>
          </w:p>
        </w:tc>
        <w:tc>
          <w:tcPr>
            <w:tcW w:w="3870" w:type="dxa"/>
            <w:tcMar/>
          </w:tcPr>
          <w:p w:rsidRPr="004D4705" w:rsidR="00A82462" w:rsidP="68C6D35D" w:rsidRDefault="00A82462" w14:paraId="34463B58" w14:textId="45ECE5AC">
            <w:pPr>
              <w:tabs>
                <w:tab w:val="left" w:pos="851"/>
                <w:tab w:val="left" w:pos="1701"/>
              </w:tabs>
              <w:spacing w:line="276" w:lineRule="auto"/>
              <w:ind w:left="0"/>
              <w:jc w:val="both"/>
              <w:outlineLvl w:val="1"/>
              <w:rPr>
                <w:rFonts w:ascii="Bookman Old Style" w:hAnsi="Bookman Old Style"/>
                <w:b w:val="1"/>
                <w:bCs w:val="1"/>
              </w:rPr>
            </w:pPr>
          </w:p>
        </w:tc>
        <w:tc>
          <w:tcPr>
            <w:tcW w:w="3555" w:type="dxa"/>
            <w:tcMar/>
          </w:tcPr>
          <w:p w:rsidR="24B4EA7D" w:rsidP="24B4EA7D" w:rsidRDefault="24B4EA7D" w14:paraId="72D40ACC" w14:textId="282B2CBE">
            <w:pPr>
              <w:pStyle w:val="Normal"/>
              <w:spacing w:line="276" w:lineRule="auto"/>
              <w:jc w:val="both"/>
              <w:rPr>
                <w:rFonts w:ascii="Bookman Old Style" w:hAnsi="Bookman Old Style"/>
                <w:b w:val="1"/>
                <w:bCs w:val="1"/>
              </w:rPr>
            </w:pPr>
          </w:p>
        </w:tc>
      </w:tr>
      <w:tr w:rsidRPr="004D4705" w:rsidR="00A82462" w:rsidTr="53E8D5C5" w14:paraId="28BCEBEB" w14:textId="77777777">
        <w:trPr>
          <w:trHeight w:val="300"/>
        </w:trPr>
        <w:tc>
          <w:tcPr>
            <w:tcW w:w="4331" w:type="dxa"/>
            <w:tcMar/>
          </w:tcPr>
          <w:p w:rsidRPr="008A1C66" w:rsidR="00A82462" w:rsidP="24B4EA7D" w:rsidRDefault="00A82462" w14:paraId="3BE3C0C6"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A82462" w:rsidP="24B4EA7D" w:rsidRDefault="00A82462" w14:paraId="2B67507C"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A82462" w:rsidP="00D3474B" w:rsidRDefault="00A82462" w14:paraId="358775B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2447168B" w14:textId="561BC13F">
            <w:pPr>
              <w:pStyle w:val="Normal"/>
              <w:spacing w:line="276" w:lineRule="auto"/>
              <w:jc w:val="both"/>
              <w:rPr>
                <w:rFonts w:ascii="Bookman Old Style" w:hAnsi="Bookman Old Style"/>
                <w:b w:val="1"/>
                <w:bCs w:val="1"/>
              </w:rPr>
            </w:pPr>
          </w:p>
        </w:tc>
      </w:tr>
      <w:tr w:rsidRPr="004D4705" w:rsidR="00A82462" w:rsidTr="53E8D5C5" w14:paraId="4D893E92" w14:textId="77777777">
        <w:trPr>
          <w:trHeight w:val="300"/>
        </w:trPr>
        <w:tc>
          <w:tcPr>
            <w:tcW w:w="4331" w:type="dxa"/>
            <w:tcMar/>
          </w:tcPr>
          <w:p w:rsidRPr="008A1C66" w:rsidR="00A82462" w:rsidP="24B4EA7D" w:rsidRDefault="008A047A" w14:paraId="72B34D71" w14:textId="4C58DDF0">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8A047A">
              <w:rPr>
                <w:rFonts w:ascii="Bookman Old Style" w:hAnsi="Bookman Old Style"/>
                <w:b w:val="1"/>
                <w:bCs w:val="1"/>
                <w:color w:val="000000" w:themeColor="text1" w:themeTint="FF" w:themeShade="FF"/>
              </w:rPr>
              <w:t xml:space="preserve">E. </w:t>
            </w:r>
            <w:r w:rsidRPr="24B4EA7D" w:rsidR="008A047A">
              <w:rPr>
                <w:rFonts w:ascii="Bookman Old Style" w:hAnsi="Bookman Old Style"/>
                <w:b w:val="1"/>
                <w:bCs w:val="1"/>
                <w:color w:val="000000" w:themeColor="text1" w:themeTint="FF" w:themeShade="FF"/>
              </w:rPr>
              <w:t>llustrasi</w:t>
            </w:r>
            <w:r w:rsidRPr="24B4EA7D" w:rsidR="008A047A">
              <w:rPr>
                <w:rFonts w:ascii="Bookman Old Style" w:hAnsi="Bookman Old Style"/>
                <w:b w:val="1"/>
                <w:bCs w:val="1"/>
                <w:color w:val="000000" w:themeColor="text1" w:themeTint="FF" w:themeShade="FF"/>
              </w:rPr>
              <w:t xml:space="preserve"> Jurnal</w:t>
            </w:r>
          </w:p>
        </w:tc>
        <w:tc>
          <w:tcPr>
            <w:tcW w:w="4635" w:type="dxa"/>
            <w:tcMar/>
          </w:tcPr>
          <w:p w:rsidRPr="008A1C66" w:rsidR="00A82462" w:rsidP="24B4EA7D" w:rsidRDefault="00161E58" w14:paraId="63AED54B" w14:textId="0322D3CE">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161E58">
              <w:rPr>
                <w:rFonts w:ascii="Bookman Old Style" w:hAnsi="Bookman Old Style" w:cs="Calibri"/>
                <w:b w:val="1"/>
                <w:bCs w:val="1"/>
                <w:color w:val="000000" w:themeColor="text1" w:themeTint="FF" w:themeShade="FF"/>
              </w:rPr>
              <w:t xml:space="preserve">Ilustrasi Jurnal </w:t>
            </w:r>
          </w:p>
        </w:tc>
        <w:tc>
          <w:tcPr>
            <w:tcW w:w="3870" w:type="dxa"/>
            <w:tcMar/>
          </w:tcPr>
          <w:p w:rsidRPr="004D4705" w:rsidR="00A82462" w:rsidP="00D3474B" w:rsidRDefault="00A82462" w14:paraId="4539980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D55F59A" w14:textId="44C6ACB2">
            <w:pPr>
              <w:pStyle w:val="Normal"/>
              <w:spacing w:line="276" w:lineRule="auto"/>
              <w:jc w:val="both"/>
              <w:rPr>
                <w:rFonts w:ascii="Bookman Old Style" w:hAnsi="Bookman Old Style"/>
                <w:b w:val="1"/>
                <w:bCs w:val="1"/>
              </w:rPr>
            </w:pPr>
          </w:p>
        </w:tc>
      </w:tr>
      <w:tr w:rsidRPr="004D4705" w:rsidR="00794FC9" w:rsidTr="53E8D5C5" w14:paraId="1243F5AD" w14:textId="77777777">
        <w:trPr>
          <w:trHeight w:val="300"/>
        </w:trPr>
        <w:tc>
          <w:tcPr>
            <w:tcW w:w="4331" w:type="dxa"/>
            <w:tcMar/>
          </w:tcPr>
          <w:p w:rsidRPr="008A1C66" w:rsidR="008A047A" w:rsidP="24B4EA7D" w:rsidRDefault="008A047A" w14:paraId="13AC250A"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8A047A">
              <w:rPr>
                <w:rFonts w:ascii="Bookman Old Style" w:hAnsi="Bookman Old Style"/>
                <w:color w:val="000000" w:themeColor="text1" w:themeTint="FF" w:themeShade="FF"/>
              </w:rPr>
              <w:t>01. Pada saat penerimaan titipan</w:t>
            </w:r>
          </w:p>
          <w:p w:rsidRPr="008A1C66" w:rsidR="008A047A" w:rsidP="24B4EA7D" w:rsidRDefault="008A047A" w14:paraId="4E15A42F"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8A047A">
              <w:rPr>
                <w:rFonts w:ascii="Bookman Old Style" w:hAnsi="Bookman Old Style"/>
                <w:color w:val="000000" w:themeColor="text1" w:themeTint="FF" w:themeShade="FF"/>
              </w:rPr>
              <w:t>Db</w:t>
            </w:r>
            <w:r w:rsidRPr="24B4EA7D" w:rsidR="008A047A">
              <w:rPr>
                <w:rFonts w:ascii="Bookman Old Style" w:hAnsi="Bookman Old Style"/>
                <w:color w:val="000000" w:themeColor="text1" w:themeTint="FF" w:themeShade="FF"/>
              </w:rPr>
              <w:t>. Kas/kliring/</w:t>
            </w:r>
            <w:r w:rsidRPr="24B4EA7D" w:rsidR="008A047A">
              <w:rPr>
                <w:rFonts w:ascii="Bookman Old Style" w:hAnsi="Bookman Old Style"/>
                <w:color w:val="000000" w:themeColor="text1" w:themeTint="FF" w:themeShade="FF"/>
              </w:rPr>
              <w:t>pemindahbukuan</w:t>
            </w:r>
          </w:p>
          <w:p w:rsidRPr="008A1C66" w:rsidR="00794FC9" w:rsidP="24B4EA7D" w:rsidRDefault="008A047A" w14:paraId="16BAD2C7" w14:textId="2F4877B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8A047A">
              <w:rPr>
                <w:rFonts w:ascii="Bookman Old Style" w:hAnsi="Bookman Old Style"/>
                <w:color w:val="000000" w:themeColor="text1" w:themeTint="FF" w:themeShade="FF"/>
              </w:rPr>
              <w:t xml:space="preserve">Kr. Giro/tabungan </w:t>
            </w:r>
            <w:r w:rsidRPr="24B4EA7D" w:rsidR="008A047A">
              <w:rPr>
                <w:rFonts w:ascii="Bookman Old Style" w:hAnsi="Bookman Old Style"/>
                <w:color w:val="000000" w:themeColor="text1" w:themeTint="FF" w:themeShade="FF"/>
              </w:rPr>
              <w:t>Wadiah</w:t>
            </w:r>
            <w:r w:rsidRPr="24B4EA7D" w:rsidR="008A047A">
              <w:rPr>
                <w:rFonts w:ascii="Bookman Old Style" w:hAnsi="Bookman Old Style"/>
                <w:color w:val="000000" w:themeColor="text1" w:themeTint="FF" w:themeShade="FF"/>
              </w:rPr>
              <w:t xml:space="preserve"> bank lain</w:t>
            </w:r>
          </w:p>
        </w:tc>
        <w:tc>
          <w:tcPr>
            <w:tcW w:w="4635" w:type="dxa"/>
            <w:tcMar/>
          </w:tcPr>
          <w:p w:rsidRPr="008A1C66" w:rsidR="00466528" w:rsidP="24B4EA7D" w:rsidRDefault="00466528" w14:paraId="50BE1B5D" w14:textId="77777777">
            <w:pPr>
              <w:pStyle w:val="ListParagraph"/>
              <w:numPr>
                <w:ilvl w:val="0"/>
                <w:numId w:val="33"/>
              </w:numPr>
              <w:spacing w:line="276" w:lineRule="auto"/>
              <w:ind w:left="365" w:hanging="365"/>
              <w:jc w:val="both"/>
              <w:rPr>
                <w:rFonts w:ascii="Bookman Old Style" w:hAnsi="Bookman Old Style" w:cs="Calibri"/>
                <w:color w:val="000000" w:themeColor="text1" w:themeTint="FF" w:themeShade="FF"/>
              </w:rPr>
            </w:pPr>
            <w:r w:rsidRPr="24B4EA7D" w:rsidR="00466528">
              <w:rPr>
                <w:rFonts w:ascii="Bookman Old Style" w:hAnsi="Bookman Old Style" w:cs="Calibri"/>
                <w:color w:val="000000" w:themeColor="text1" w:themeTint="FF" w:themeShade="FF"/>
              </w:rPr>
              <w:t>Pada saat penerimaan titipan:</w:t>
            </w:r>
          </w:p>
          <w:p w:rsidRPr="008A1C66" w:rsidR="00466528" w:rsidP="24B4EA7D" w:rsidRDefault="00466528" w14:paraId="282CA8CF" w14:textId="77777777">
            <w:pPr>
              <w:spacing w:line="276" w:lineRule="auto"/>
              <w:ind w:left="183" w:firstLine="182"/>
              <w:jc w:val="both"/>
              <w:rPr>
                <w:rFonts w:ascii="Bookman Old Style" w:hAnsi="Bookman Old Style" w:cs="Calibri"/>
                <w:color w:val="000000" w:themeColor="text1" w:themeTint="FF" w:themeShade="FF"/>
              </w:rPr>
            </w:pPr>
            <w:r w:rsidRPr="24B4EA7D" w:rsidR="00466528">
              <w:rPr>
                <w:rFonts w:ascii="Bookman Old Style" w:hAnsi="Bookman Old Style" w:cs="Calibri"/>
                <w:color w:val="000000" w:themeColor="text1" w:themeTint="FF" w:themeShade="FF"/>
              </w:rPr>
              <w:t>Db</w:t>
            </w:r>
            <w:r w:rsidRPr="24B4EA7D" w:rsidR="00466528">
              <w:rPr>
                <w:rFonts w:ascii="Bookman Old Style" w:hAnsi="Bookman Old Style" w:cs="Calibri"/>
                <w:color w:val="000000" w:themeColor="text1" w:themeTint="FF" w:themeShade="FF"/>
              </w:rPr>
              <w:t>. Kas/kliring/</w:t>
            </w:r>
            <w:r w:rsidRPr="24B4EA7D" w:rsidR="00466528">
              <w:rPr>
                <w:rFonts w:ascii="Bookman Old Style" w:hAnsi="Bookman Old Style" w:cs="Calibri"/>
                <w:color w:val="000000" w:themeColor="text1" w:themeTint="FF" w:themeShade="FF"/>
              </w:rPr>
              <w:t>pemindahbukuan</w:t>
            </w:r>
          </w:p>
          <w:p w:rsidRPr="008A1C66" w:rsidR="00794FC9" w:rsidP="24B4EA7D" w:rsidRDefault="00466528" w14:paraId="1834CB93" w14:textId="1E88B813">
            <w:pPr>
              <w:spacing w:line="276" w:lineRule="auto"/>
              <w:ind w:left="183" w:firstLine="182"/>
              <w:jc w:val="both"/>
              <w:rPr>
                <w:rFonts w:ascii="Bookman Old Style" w:hAnsi="Bookman Old Style" w:cs="Calibri"/>
                <w:color w:val="000000" w:themeColor="text1" w:themeTint="FF" w:themeShade="FF"/>
              </w:rPr>
            </w:pPr>
            <w:r w:rsidRPr="24B4EA7D" w:rsidR="00466528">
              <w:rPr>
                <w:rFonts w:ascii="Bookman Old Style" w:hAnsi="Bookman Old Style" w:cs="Calibri"/>
                <w:color w:val="000000" w:themeColor="text1" w:themeTint="FF" w:themeShade="FF"/>
              </w:rPr>
              <w:t xml:space="preserve">Kr.  Giro/tabungan </w:t>
            </w:r>
            <w:r w:rsidRPr="24B4EA7D" w:rsidR="00466528">
              <w:rPr>
                <w:rFonts w:ascii="Bookman Old Style" w:hAnsi="Bookman Old Style" w:cs="Calibri"/>
                <w:i w:val="1"/>
                <w:iCs w:val="1"/>
                <w:color w:val="000000" w:themeColor="text1" w:themeTint="FF" w:themeShade="FF"/>
              </w:rPr>
              <w:t>w</w:t>
            </w:r>
            <w:r w:rsidRPr="24B4EA7D" w:rsidR="00466528">
              <w:rPr>
                <w:rFonts w:ascii="Bookman Old Style" w:hAnsi="Bookman Old Style" w:cs="Calibri"/>
                <w:i w:val="1"/>
                <w:iCs w:val="1"/>
                <w:color w:val="000000" w:themeColor="text1" w:themeTint="FF" w:themeShade="FF"/>
              </w:rPr>
              <w:t>adiah</w:t>
            </w:r>
            <w:r w:rsidRPr="24B4EA7D" w:rsidR="00466528">
              <w:rPr>
                <w:rFonts w:ascii="Bookman Old Style" w:hAnsi="Bookman Old Style" w:cs="Calibri"/>
                <w:color w:val="000000" w:themeColor="text1" w:themeTint="FF" w:themeShade="FF"/>
              </w:rPr>
              <w:t xml:space="preserve"> bank lain</w:t>
            </w:r>
          </w:p>
        </w:tc>
        <w:tc>
          <w:tcPr>
            <w:tcW w:w="3870" w:type="dxa"/>
            <w:tcMar/>
          </w:tcPr>
          <w:p w:rsidRPr="004D4705" w:rsidR="00794FC9" w:rsidP="00D3474B" w:rsidRDefault="00794FC9" w14:paraId="3C72917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AA97C9C" w14:textId="75612B03">
            <w:pPr>
              <w:pStyle w:val="Normal"/>
              <w:spacing w:line="276" w:lineRule="auto"/>
              <w:jc w:val="both"/>
              <w:rPr>
                <w:rFonts w:ascii="Bookman Old Style" w:hAnsi="Bookman Old Style"/>
                <w:b w:val="1"/>
                <w:bCs w:val="1"/>
              </w:rPr>
            </w:pPr>
          </w:p>
        </w:tc>
      </w:tr>
      <w:tr w:rsidRPr="004D4705" w:rsidR="00794FC9" w:rsidTr="53E8D5C5" w14:paraId="729A59D5" w14:textId="77777777">
        <w:trPr>
          <w:trHeight w:val="300"/>
        </w:trPr>
        <w:tc>
          <w:tcPr>
            <w:tcW w:w="4331" w:type="dxa"/>
            <w:tcMar/>
          </w:tcPr>
          <w:p w:rsidRPr="008A1C66" w:rsidR="000B2A0E" w:rsidP="24B4EA7D" w:rsidRDefault="000B2A0E" w14:paraId="102AEAB4"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B2A0E">
              <w:rPr>
                <w:rFonts w:ascii="Bookman Old Style" w:hAnsi="Bookman Old Style"/>
                <w:color w:val="000000" w:themeColor="text1" w:themeTint="FF" w:themeShade="FF"/>
              </w:rPr>
              <w:t>02. Pada saat penarikan</w:t>
            </w:r>
          </w:p>
          <w:p w:rsidRPr="008A1C66" w:rsidR="000B2A0E" w:rsidP="24B4EA7D" w:rsidRDefault="000B2A0E" w14:paraId="597AA3B3"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B2A0E">
              <w:rPr>
                <w:rFonts w:ascii="Bookman Old Style" w:hAnsi="Bookman Old Style"/>
                <w:color w:val="000000" w:themeColor="text1" w:themeTint="FF" w:themeShade="FF"/>
              </w:rPr>
              <w:t>Db</w:t>
            </w:r>
            <w:r w:rsidRPr="24B4EA7D" w:rsidR="000B2A0E">
              <w:rPr>
                <w:rFonts w:ascii="Bookman Old Style" w:hAnsi="Bookman Old Style"/>
                <w:color w:val="000000" w:themeColor="text1" w:themeTint="FF" w:themeShade="FF"/>
              </w:rPr>
              <w:t xml:space="preserve">. Giro/tabungan </w:t>
            </w:r>
            <w:r w:rsidRPr="24B4EA7D" w:rsidR="000B2A0E">
              <w:rPr>
                <w:rFonts w:ascii="Bookman Old Style" w:hAnsi="Bookman Old Style"/>
                <w:color w:val="000000" w:themeColor="text1" w:themeTint="FF" w:themeShade="FF"/>
              </w:rPr>
              <w:t>Wadiah</w:t>
            </w:r>
            <w:r w:rsidRPr="24B4EA7D" w:rsidR="000B2A0E">
              <w:rPr>
                <w:rFonts w:ascii="Bookman Old Style" w:hAnsi="Bookman Old Style"/>
                <w:color w:val="000000" w:themeColor="text1" w:themeTint="FF" w:themeShade="FF"/>
              </w:rPr>
              <w:t xml:space="preserve"> bank lain</w:t>
            </w:r>
          </w:p>
          <w:p w:rsidRPr="008A1C66" w:rsidR="00794FC9" w:rsidP="24B4EA7D" w:rsidRDefault="000B2A0E" w14:paraId="5434A718" w14:textId="50E6FF9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B2A0E">
              <w:rPr>
                <w:rFonts w:ascii="Bookman Old Style" w:hAnsi="Bookman Old Style"/>
                <w:color w:val="000000" w:themeColor="text1" w:themeTint="FF" w:themeShade="FF"/>
              </w:rPr>
              <w:t>Kr. Kas/kliring/</w:t>
            </w:r>
            <w:r w:rsidRPr="24B4EA7D" w:rsidR="000B2A0E">
              <w:rPr>
                <w:rFonts w:ascii="Bookman Old Style" w:hAnsi="Bookman Old Style"/>
                <w:color w:val="000000" w:themeColor="text1" w:themeTint="FF" w:themeShade="FF"/>
              </w:rPr>
              <w:t>pemindahbukuan</w:t>
            </w:r>
          </w:p>
        </w:tc>
        <w:tc>
          <w:tcPr>
            <w:tcW w:w="4635" w:type="dxa"/>
            <w:tcMar/>
          </w:tcPr>
          <w:p w:rsidRPr="008A1C66" w:rsidR="002C1577" w:rsidP="24B4EA7D" w:rsidRDefault="002C1577" w14:paraId="68AF6886" w14:textId="77777777">
            <w:pPr>
              <w:pStyle w:val="ListParagraph"/>
              <w:numPr>
                <w:ilvl w:val="0"/>
                <w:numId w:val="33"/>
              </w:numPr>
              <w:spacing w:line="276" w:lineRule="auto"/>
              <w:ind w:left="365" w:hanging="365"/>
              <w:jc w:val="both"/>
              <w:rPr>
                <w:rFonts w:ascii="Bookman Old Style" w:hAnsi="Bookman Old Style" w:cs="Calibri"/>
                <w:color w:val="000000" w:themeColor="text1" w:themeTint="FF" w:themeShade="FF"/>
              </w:rPr>
            </w:pPr>
            <w:r w:rsidRPr="24B4EA7D" w:rsidR="002C1577">
              <w:rPr>
                <w:rFonts w:ascii="Bookman Old Style" w:hAnsi="Bookman Old Style" w:cs="Calibri"/>
                <w:color w:val="000000" w:themeColor="text1" w:themeTint="FF" w:themeShade="FF"/>
              </w:rPr>
              <w:t>Pada saat penarikan:</w:t>
            </w:r>
          </w:p>
          <w:p w:rsidRPr="008A1C66" w:rsidR="002C1577" w:rsidP="24B4EA7D" w:rsidRDefault="002C1577" w14:paraId="2C49DA90" w14:textId="77777777">
            <w:pPr>
              <w:spacing w:line="276" w:lineRule="auto"/>
              <w:ind w:left="183" w:firstLine="182"/>
              <w:jc w:val="both"/>
              <w:rPr>
                <w:rFonts w:ascii="Bookman Old Style" w:hAnsi="Bookman Old Style" w:cs="Calibri"/>
                <w:color w:val="000000" w:themeColor="text1" w:themeTint="FF" w:themeShade="FF"/>
              </w:rPr>
            </w:pPr>
            <w:r w:rsidRPr="24B4EA7D" w:rsidR="002C1577">
              <w:rPr>
                <w:rFonts w:ascii="Bookman Old Style" w:hAnsi="Bookman Old Style" w:cs="Calibri"/>
                <w:color w:val="000000" w:themeColor="text1" w:themeTint="FF" w:themeShade="FF"/>
              </w:rPr>
              <w:t>Db</w:t>
            </w:r>
            <w:r w:rsidRPr="24B4EA7D" w:rsidR="002C1577">
              <w:rPr>
                <w:rFonts w:ascii="Bookman Old Style" w:hAnsi="Bookman Old Style" w:cs="Calibri"/>
                <w:color w:val="000000" w:themeColor="text1" w:themeTint="FF" w:themeShade="FF"/>
              </w:rPr>
              <w:t xml:space="preserve">. Giro/tabungan </w:t>
            </w:r>
            <w:r w:rsidRPr="24B4EA7D" w:rsidR="002C1577">
              <w:rPr>
                <w:rFonts w:ascii="Bookman Old Style" w:hAnsi="Bookman Old Style" w:cs="Calibri"/>
                <w:i w:val="1"/>
                <w:iCs w:val="1"/>
                <w:color w:val="000000" w:themeColor="text1" w:themeTint="FF" w:themeShade="FF"/>
              </w:rPr>
              <w:t>wadiah</w:t>
            </w:r>
            <w:r w:rsidRPr="24B4EA7D" w:rsidR="002C1577">
              <w:rPr>
                <w:rFonts w:ascii="Bookman Old Style" w:hAnsi="Bookman Old Style" w:cs="Calibri"/>
                <w:color w:val="000000" w:themeColor="text1" w:themeTint="FF" w:themeShade="FF"/>
              </w:rPr>
              <w:t xml:space="preserve"> bank lain</w:t>
            </w:r>
          </w:p>
          <w:p w:rsidRPr="008A1C66" w:rsidR="00794FC9" w:rsidP="24B4EA7D" w:rsidRDefault="002C1577" w14:paraId="02FB14DF" w14:textId="49BBF75E">
            <w:pPr>
              <w:spacing w:line="276" w:lineRule="auto"/>
              <w:ind w:left="183" w:firstLine="182"/>
              <w:jc w:val="both"/>
              <w:rPr>
                <w:rFonts w:ascii="Bookman Old Style" w:hAnsi="Bookman Old Style" w:cs="Calibri"/>
                <w:color w:val="000000" w:themeColor="text1" w:themeTint="FF" w:themeShade="FF"/>
              </w:rPr>
            </w:pPr>
            <w:r w:rsidRPr="24B4EA7D" w:rsidR="002C1577">
              <w:rPr>
                <w:rFonts w:ascii="Bookman Old Style" w:hAnsi="Bookman Old Style" w:cs="Calibri"/>
                <w:color w:val="000000" w:themeColor="text1" w:themeTint="FF" w:themeShade="FF"/>
              </w:rPr>
              <w:t>Kr.  Kas/kliring/</w:t>
            </w:r>
            <w:r w:rsidRPr="24B4EA7D" w:rsidR="002C1577">
              <w:rPr>
                <w:rFonts w:ascii="Bookman Old Style" w:hAnsi="Bookman Old Style" w:cs="Calibri"/>
                <w:color w:val="000000" w:themeColor="text1" w:themeTint="FF" w:themeShade="FF"/>
              </w:rPr>
              <w:t>pemindahbukuan</w:t>
            </w:r>
          </w:p>
        </w:tc>
        <w:tc>
          <w:tcPr>
            <w:tcW w:w="3870" w:type="dxa"/>
            <w:tcMar/>
          </w:tcPr>
          <w:p w:rsidRPr="004D4705" w:rsidR="00794FC9" w:rsidP="00D3474B" w:rsidRDefault="00794FC9" w14:paraId="755C579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E74C70C" w14:textId="1F6A6357">
            <w:pPr>
              <w:pStyle w:val="Normal"/>
              <w:spacing w:line="276" w:lineRule="auto"/>
              <w:jc w:val="both"/>
              <w:rPr>
                <w:rFonts w:ascii="Bookman Old Style" w:hAnsi="Bookman Old Style"/>
                <w:b w:val="1"/>
                <w:bCs w:val="1"/>
              </w:rPr>
            </w:pPr>
          </w:p>
        </w:tc>
      </w:tr>
      <w:tr w:rsidRPr="004D4705" w:rsidR="00794FC9" w:rsidTr="53E8D5C5" w14:paraId="6B0BA16E" w14:textId="77777777">
        <w:trPr>
          <w:trHeight w:val="300"/>
        </w:trPr>
        <w:tc>
          <w:tcPr>
            <w:tcW w:w="4331" w:type="dxa"/>
            <w:tcMar/>
          </w:tcPr>
          <w:p w:rsidRPr="008A1C66" w:rsidR="000B2A0E" w:rsidP="24B4EA7D" w:rsidRDefault="000B2A0E" w14:paraId="670DE933"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0B2A0E">
              <w:rPr>
                <w:rFonts w:ascii="Bookman Old Style" w:hAnsi="Bookman Old Style"/>
                <w:color w:val="000000" w:themeColor="text1" w:themeTint="FF" w:themeShade="FF"/>
              </w:rPr>
              <w:t xml:space="preserve">03. Pembayaran bonus giro/tabungan </w:t>
            </w:r>
            <w:r w:rsidRPr="24B4EA7D" w:rsidR="000B2A0E">
              <w:rPr>
                <w:rFonts w:ascii="Bookman Old Style" w:hAnsi="Bookman Old Style"/>
                <w:color w:val="000000" w:themeColor="text1" w:themeTint="FF" w:themeShade="FF"/>
              </w:rPr>
              <w:t>Wadiah</w:t>
            </w:r>
            <w:r w:rsidRPr="24B4EA7D" w:rsidR="000B2A0E">
              <w:rPr>
                <w:rFonts w:ascii="Bookman Old Style" w:hAnsi="Bookman Old Style"/>
                <w:color w:val="000000" w:themeColor="text1" w:themeTint="FF" w:themeShade="FF"/>
              </w:rPr>
              <w:t xml:space="preserve"> bank lain</w:t>
            </w:r>
          </w:p>
          <w:p w:rsidRPr="008A1C66" w:rsidR="000B2A0E" w:rsidP="24B4EA7D" w:rsidRDefault="000B2A0E" w14:paraId="1BB84623" w14:textId="77777777">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B2A0E">
              <w:rPr>
                <w:rFonts w:ascii="Bookman Old Style" w:hAnsi="Bookman Old Style"/>
                <w:color w:val="000000" w:themeColor="text1" w:themeTint="FF" w:themeShade="FF"/>
              </w:rPr>
              <w:t>Db</w:t>
            </w:r>
            <w:r w:rsidRPr="24B4EA7D" w:rsidR="000B2A0E">
              <w:rPr>
                <w:rFonts w:ascii="Bookman Old Style" w:hAnsi="Bookman Old Style"/>
                <w:color w:val="000000" w:themeColor="text1" w:themeTint="FF" w:themeShade="FF"/>
              </w:rPr>
              <w:t xml:space="preserve">. Beban bonus giro/tabungan </w:t>
            </w:r>
            <w:r w:rsidRPr="24B4EA7D" w:rsidR="000B2A0E">
              <w:rPr>
                <w:rFonts w:ascii="Bookman Old Style" w:hAnsi="Bookman Old Style"/>
                <w:color w:val="000000" w:themeColor="text1" w:themeTint="FF" w:themeShade="FF"/>
              </w:rPr>
              <w:t>Wadiah</w:t>
            </w:r>
            <w:r w:rsidRPr="24B4EA7D" w:rsidR="000B2A0E">
              <w:rPr>
                <w:rFonts w:ascii="Bookman Old Style" w:hAnsi="Bookman Old Style"/>
                <w:color w:val="000000" w:themeColor="text1" w:themeTint="FF" w:themeShade="FF"/>
              </w:rPr>
              <w:t xml:space="preserve"> bank lain</w:t>
            </w:r>
          </w:p>
          <w:p w:rsidRPr="008A1C66" w:rsidR="00794FC9" w:rsidP="24B4EA7D" w:rsidRDefault="000B2A0E" w14:paraId="267546E1" w14:textId="076762D1">
            <w:pPr>
              <w:tabs>
                <w:tab w:val="left" w:pos="851"/>
                <w:tab w:val="left" w:pos="1701"/>
              </w:tabs>
              <w:spacing w:line="276" w:lineRule="auto"/>
              <w:ind w:left="312"/>
              <w:jc w:val="both"/>
              <w:outlineLvl w:val="1"/>
              <w:rPr>
                <w:rFonts w:ascii="Bookman Old Style" w:hAnsi="Bookman Old Style"/>
                <w:color w:val="000000" w:themeColor="text1" w:themeTint="FF" w:themeShade="FF"/>
              </w:rPr>
            </w:pPr>
            <w:r w:rsidRPr="24B4EA7D" w:rsidR="000B2A0E">
              <w:rPr>
                <w:rFonts w:ascii="Bookman Old Style" w:hAnsi="Bookman Old Style"/>
                <w:color w:val="000000" w:themeColor="text1" w:themeTint="FF" w:themeShade="FF"/>
              </w:rPr>
              <w:t xml:space="preserve">Kr. Giro/tabungan </w:t>
            </w:r>
            <w:r w:rsidRPr="24B4EA7D" w:rsidR="000B2A0E">
              <w:rPr>
                <w:rFonts w:ascii="Bookman Old Style" w:hAnsi="Bookman Old Style"/>
                <w:color w:val="000000" w:themeColor="text1" w:themeTint="FF" w:themeShade="FF"/>
              </w:rPr>
              <w:t>Wadiah</w:t>
            </w:r>
            <w:r w:rsidRPr="24B4EA7D" w:rsidR="000B2A0E">
              <w:rPr>
                <w:rFonts w:ascii="Bookman Old Style" w:hAnsi="Bookman Old Style"/>
                <w:color w:val="000000" w:themeColor="text1" w:themeTint="FF" w:themeShade="FF"/>
              </w:rPr>
              <w:t xml:space="preserve"> bank lain</w:t>
            </w:r>
          </w:p>
        </w:tc>
        <w:tc>
          <w:tcPr>
            <w:tcW w:w="4635" w:type="dxa"/>
            <w:tcMar/>
          </w:tcPr>
          <w:p w:rsidRPr="008A1C66" w:rsidR="00577A88" w:rsidP="24B4EA7D" w:rsidRDefault="00577A88" w14:paraId="0655C9BC" w14:textId="77777777">
            <w:pPr>
              <w:pStyle w:val="ListParagraph"/>
              <w:numPr>
                <w:ilvl w:val="0"/>
                <w:numId w:val="33"/>
              </w:numPr>
              <w:spacing w:line="276" w:lineRule="auto"/>
              <w:ind w:left="365" w:hanging="365"/>
              <w:jc w:val="both"/>
              <w:rPr>
                <w:rFonts w:ascii="Bookman Old Style" w:hAnsi="Bookman Old Style" w:cs="Calibri"/>
                <w:color w:val="000000" w:themeColor="text1" w:themeTint="FF" w:themeShade="FF"/>
              </w:rPr>
            </w:pPr>
            <w:r w:rsidRPr="24B4EA7D" w:rsidR="00577A88">
              <w:rPr>
                <w:rFonts w:ascii="Bookman Old Style" w:hAnsi="Bookman Old Style" w:cs="Calibri"/>
                <w:color w:val="000000" w:themeColor="text1" w:themeTint="FF" w:themeShade="FF"/>
              </w:rPr>
              <w:t xml:space="preserve">Pembayaran bonus giro/tabungan </w:t>
            </w:r>
            <w:r w:rsidRPr="24B4EA7D" w:rsidR="00577A88">
              <w:rPr>
                <w:rFonts w:ascii="Bookman Old Style" w:hAnsi="Bookman Old Style" w:cs="Calibri"/>
                <w:i w:val="1"/>
                <w:iCs w:val="1"/>
                <w:color w:val="000000" w:themeColor="text1" w:themeTint="FF" w:themeShade="FF"/>
              </w:rPr>
              <w:t>wadiah</w:t>
            </w:r>
            <w:r w:rsidRPr="24B4EA7D" w:rsidR="00577A88">
              <w:rPr>
                <w:rFonts w:ascii="Bookman Old Style" w:hAnsi="Bookman Old Style" w:cs="Calibri"/>
                <w:color w:val="000000" w:themeColor="text1" w:themeTint="FF" w:themeShade="FF"/>
              </w:rPr>
              <w:t xml:space="preserve"> bank lain:</w:t>
            </w:r>
          </w:p>
          <w:p w:rsidRPr="008A1C66" w:rsidR="00577A88" w:rsidP="24B4EA7D" w:rsidRDefault="00577A88" w14:paraId="2428DFC1" w14:textId="77777777">
            <w:pPr>
              <w:spacing w:line="276" w:lineRule="auto"/>
              <w:ind w:left="365"/>
              <w:jc w:val="both"/>
              <w:rPr>
                <w:rFonts w:ascii="Bookman Old Style" w:hAnsi="Bookman Old Style" w:cs="Calibri"/>
                <w:color w:val="000000" w:themeColor="text1" w:themeTint="FF" w:themeShade="FF"/>
              </w:rPr>
            </w:pPr>
            <w:r w:rsidRPr="24B4EA7D" w:rsidR="00577A88">
              <w:rPr>
                <w:rFonts w:ascii="Bookman Old Style" w:hAnsi="Bookman Old Style" w:cs="Calibri"/>
                <w:color w:val="000000" w:themeColor="text1" w:themeTint="FF" w:themeShade="FF"/>
              </w:rPr>
              <w:t>Db</w:t>
            </w:r>
            <w:r w:rsidRPr="24B4EA7D" w:rsidR="00577A88">
              <w:rPr>
                <w:rFonts w:ascii="Bookman Old Style" w:hAnsi="Bookman Old Style" w:cs="Calibri"/>
                <w:color w:val="000000" w:themeColor="text1" w:themeTint="FF" w:themeShade="FF"/>
              </w:rPr>
              <w:t xml:space="preserve">. Beban bonus giro/tabungan </w:t>
            </w:r>
            <w:r w:rsidRPr="24B4EA7D" w:rsidR="00577A88">
              <w:rPr>
                <w:rFonts w:ascii="Bookman Old Style" w:hAnsi="Bookman Old Style" w:cs="Calibri"/>
                <w:i w:val="1"/>
                <w:iCs w:val="1"/>
                <w:color w:val="000000" w:themeColor="text1" w:themeTint="FF" w:themeShade="FF"/>
              </w:rPr>
              <w:t>wadiah</w:t>
            </w:r>
            <w:r w:rsidRPr="24B4EA7D" w:rsidR="00577A88">
              <w:rPr>
                <w:rFonts w:ascii="Bookman Old Style" w:hAnsi="Bookman Old Style" w:cs="Calibri"/>
                <w:color w:val="000000" w:themeColor="text1" w:themeTint="FF" w:themeShade="FF"/>
              </w:rPr>
              <w:t xml:space="preserve"> bank lain</w:t>
            </w:r>
          </w:p>
          <w:p w:rsidRPr="008A1C66" w:rsidR="00794FC9" w:rsidP="24B4EA7D" w:rsidRDefault="00577A88" w14:paraId="7C2CDB02" w14:textId="67BA74E9">
            <w:pPr>
              <w:spacing w:line="276" w:lineRule="auto"/>
              <w:ind w:left="365"/>
              <w:jc w:val="both"/>
              <w:rPr>
                <w:rFonts w:ascii="Bookman Old Style" w:hAnsi="Bookman Old Style" w:cs="Calibri"/>
                <w:color w:val="000000" w:themeColor="text1" w:themeTint="FF" w:themeShade="FF"/>
              </w:rPr>
            </w:pPr>
            <w:r w:rsidRPr="24B4EA7D" w:rsidR="00577A88">
              <w:rPr>
                <w:rFonts w:ascii="Bookman Old Style" w:hAnsi="Bookman Old Style" w:cs="Calibri"/>
                <w:color w:val="000000" w:themeColor="text1" w:themeTint="FF" w:themeShade="FF"/>
              </w:rPr>
              <w:t xml:space="preserve">Kr.  Giro/tabungan </w:t>
            </w:r>
            <w:r w:rsidRPr="24B4EA7D" w:rsidR="00577A88">
              <w:rPr>
                <w:rFonts w:ascii="Bookman Old Style" w:hAnsi="Bookman Old Style" w:cs="Calibri"/>
                <w:i w:val="1"/>
                <w:iCs w:val="1"/>
                <w:color w:val="000000" w:themeColor="text1" w:themeTint="FF" w:themeShade="FF"/>
              </w:rPr>
              <w:t>wadiah</w:t>
            </w:r>
            <w:r w:rsidRPr="24B4EA7D" w:rsidR="00577A88">
              <w:rPr>
                <w:rFonts w:ascii="Bookman Old Style" w:hAnsi="Bookman Old Style" w:cs="Calibri"/>
                <w:color w:val="000000" w:themeColor="text1" w:themeTint="FF" w:themeShade="FF"/>
              </w:rPr>
              <w:t xml:space="preserve"> bank lain</w:t>
            </w:r>
          </w:p>
        </w:tc>
        <w:tc>
          <w:tcPr>
            <w:tcW w:w="3870" w:type="dxa"/>
            <w:tcMar/>
          </w:tcPr>
          <w:p w:rsidRPr="004D4705" w:rsidR="00794FC9" w:rsidP="00D3474B" w:rsidRDefault="00794FC9" w14:paraId="5FDAE18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8ADDD2F" w14:textId="21DC992B">
            <w:pPr>
              <w:pStyle w:val="Normal"/>
              <w:spacing w:line="276" w:lineRule="auto"/>
              <w:jc w:val="both"/>
              <w:rPr>
                <w:rFonts w:ascii="Bookman Old Style" w:hAnsi="Bookman Old Style"/>
                <w:b w:val="1"/>
                <w:bCs w:val="1"/>
              </w:rPr>
            </w:pPr>
          </w:p>
        </w:tc>
      </w:tr>
      <w:tr w:rsidR="68C6D35D" w:rsidTr="53E8D5C5" w14:paraId="560C89D9">
        <w:trPr>
          <w:trHeight w:val="300"/>
        </w:trPr>
        <w:tc>
          <w:tcPr>
            <w:tcW w:w="4331" w:type="dxa"/>
            <w:tcMar/>
          </w:tcPr>
          <w:p w:rsidR="68C6D35D" w:rsidP="24B4EA7D" w:rsidRDefault="68C6D35D" w14:paraId="1A99F822" w14:textId="16902BE4">
            <w:pPr>
              <w:pStyle w:val="Normal"/>
              <w:spacing w:line="276" w:lineRule="auto"/>
              <w:jc w:val="both"/>
              <w:rPr>
                <w:rFonts w:ascii="Bookman Old Style" w:hAnsi="Bookman Old Style"/>
                <w:color w:val="000000" w:themeColor="text1" w:themeTint="FF" w:themeShade="FF"/>
              </w:rPr>
            </w:pPr>
          </w:p>
        </w:tc>
        <w:tc>
          <w:tcPr>
            <w:tcW w:w="4635" w:type="dxa"/>
            <w:tcMar/>
          </w:tcPr>
          <w:p w:rsidR="47CB0882" w:rsidP="24B4EA7D" w:rsidRDefault="47CB0882" w14:paraId="3CFD3693" w14:textId="323A69AB">
            <w:pPr>
              <w:pStyle w:val="ListParagraph"/>
              <w:numPr>
                <w:ilvl w:val="0"/>
                <w:numId w:val="33"/>
              </w:numPr>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 xml:space="preserve">Pada saat penerimaan dana SIMA, </w:t>
            </w:r>
            <w:r w:rsidRPr="24B4EA7D" w:rsidR="47CB0882">
              <w:rPr>
                <w:rFonts w:ascii="Bookman Old Style" w:hAnsi="Bookman Old Style" w:cs="Calibri"/>
                <w:color w:val="000000" w:themeColor="text1" w:themeTint="FF" w:themeShade="FF"/>
              </w:rPr>
              <w:t>SiKA</w:t>
            </w:r>
            <w:r w:rsidRPr="24B4EA7D" w:rsidR="47CB0882">
              <w:rPr>
                <w:rFonts w:ascii="Bookman Old Style" w:hAnsi="Bookman Old Style" w:cs="Calibri"/>
                <w:color w:val="000000" w:themeColor="text1" w:themeTint="FF" w:themeShade="FF"/>
              </w:rPr>
              <w:t xml:space="preserve">, </w:t>
            </w:r>
            <w:r w:rsidRPr="24B4EA7D" w:rsidR="47CB0882">
              <w:rPr>
                <w:rFonts w:ascii="Bookman Old Style" w:hAnsi="Bookman Old Style" w:cs="Calibri"/>
                <w:color w:val="000000" w:themeColor="text1" w:themeTint="FF" w:themeShade="FF"/>
              </w:rPr>
              <w:t>SiPA</w:t>
            </w:r>
            <w:r w:rsidRPr="24B4EA7D" w:rsidR="47CB0882">
              <w:rPr>
                <w:rFonts w:ascii="Bookman Old Style" w:hAnsi="Bookman Old Style" w:cs="Calibri"/>
                <w:color w:val="000000" w:themeColor="text1" w:themeTint="FF" w:themeShade="FF"/>
              </w:rPr>
              <w:t>:</w:t>
            </w:r>
          </w:p>
          <w:p w:rsidR="47CB0882" w:rsidP="24B4EA7D" w:rsidRDefault="47CB0882" w14:paraId="13AD7E4E" w14:textId="2058D505">
            <w:pPr>
              <w:pStyle w:val="ListParagraph"/>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Db</w:t>
            </w:r>
            <w:r w:rsidRPr="24B4EA7D" w:rsidR="47CB0882">
              <w:rPr>
                <w:rFonts w:ascii="Bookman Old Style" w:hAnsi="Bookman Old Style" w:cs="Calibri"/>
                <w:color w:val="000000" w:themeColor="text1" w:themeTint="FF" w:themeShade="FF"/>
              </w:rPr>
              <w:t>. Kas/kliring/</w:t>
            </w:r>
            <w:r w:rsidRPr="24B4EA7D" w:rsidR="47CB0882">
              <w:rPr>
                <w:rFonts w:ascii="Bookman Old Style" w:hAnsi="Bookman Old Style" w:cs="Calibri"/>
                <w:color w:val="000000" w:themeColor="text1" w:themeTint="FF" w:themeShade="FF"/>
              </w:rPr>
              <w:t>pemindahbukuan</w:t>
            </w:r>
          </w:p>
          <w:p w:rsidR="47CB0882" w:rsidP="24B4EA7D" w:rsidRDefault="47CB0882" w14:paraId="443F5EC9" w14:textId="0D2CB29C">
            <w:pPr>
              <w:pStyle w:val="ListParagraph"/>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Kr. Liabilitas kepada bank lain</w:t>
            </w:r>
          </w:p>
        </w:tc>
        <w:tc>
          <w:tcPr>
            <w:tcW w:w="3870" w:type="dxa"/>
            <w:tcMar/>
          </w:tcPr>
          <w:p w:rsidR="68C6D35D" w:rsidP="68C6D35D" w:rsidRDefault="68C6D35D" w14:paraId="0F56A1D5" w14:textId="4BAC1911">
            <w:pPr>
              <w:pStyle w:val="Normal"/>
              <w:spacing w:line="276" w:lineRule="auto"/>
              <w:jc w:val="both"/>
              <w:rPr>
                <w:rFonts w:ascii="Bookman Old Style" w:hAnsi="Bookman Old Style"/>
                <w:b w:val="1"/>
                <w:bCs w:val="1"/>
              </w:rPr>
            </w:pPr>
          </w:p>
        </w:tc>
        <w:tc>
          <w:tcPr>
            <w:tcW w:w="3555" w:type="dxa"/>
            <w:tcMar/>
          </w:tcPr>
          <w:p w:rsidR="24B4EA7D" w:rsidP="24B4EA7D" w:rsidRDefault="24B4EA7D" w14:paraId="30413FD3" w14:textId="4179768C">
            <w:pPr>
              <w:pStyle w:val="Normal"/>
              <w:spacing w:line="276" w:lineRule="auto"/>
              <w:jc w:val="both"/>
              <w:rPr>
                <w:rFonts w:ascii="Bookman Old Style" w:hAnsi="Bookman Old Style"/>
                <w:b w:val="1"/>
                <w:bCs w:val="1"/>
              </w:rPr>
            </w:pPr>
          </w:p>
        </w:tc>
      </w:tr>
      <w:tr w:rsidR="68C6D35D" w:rsidTr="53E8D5C5" w14:paraId="214A39EB">
        <w:trPr>
          <w:trHeight w:val="300"/>
        </w:trPr>
        <w:tc>
          <w:tcPr>
            <w:tcW w:w="4331" w:type="dxa"/>
            <w:tcMar/>
          </w:tcPr>
          <w:p w:rsidR="68C6D35D" w:rsidP="24B4EA7D" w:rsidRDefault="68C6D35D" w14:paraId="363EEB9C" w14:textId="3FF0D5DA">
            <w:pPr>
              <w:pStyle w:val="Normal"/>
              <w:spacing w:line="276" w:lineRule="auto"/>
              <w:jc w:val="both"/>
              <w:rPr>
                <w:rFonts w:ascii="Bookman Old Style" w:hAnsi="Bookman Old Style"/>
                <w:color w:val="000000" w:themeColor="text1" w:themeTint="FF" w:themeShade="FF"/>
              </w:rPr>
            </w:pPr>
          </w:p>
        </w:tc>
        <w:tc>
          <w:tcPr>
            <w:tcW w:w="4635" w:type="dxa"/>
            <w:tcMar/>
          </w:tcPr>
          <w:p w:rsidR="47CB0882" w:rsidP="24B4EA7D" w:rsidRDefault="47CB0882" w14:paraId="24B4A70A" w14:textId="0D517750">
            <w:pPr>
              <w:pStyle w:val="ListParagraph"/>
              <w:numPr>
                <w:ilvl w:val="0"/>
                <w:numId w:val="33"/>
              </w:numPr>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 xml:space="preserve">Pada saat pelunasan dan pembayaran imbal hasil / </w:t>
            </w:r>
            <w:r w:rsidRPr="24B4EA7D" w:rsidR="47CB0882">
              <w:rPr>
                <w:rFonts w:ascii="Bookman Old Style" w:hAnsi="Bookman Old Style" w:cs="Calibri"/>
                <w:color w:val="000000" w:themeColor="text1" w:themeTint="FF" w:themeShade="FF"/>
              </w:rPr>
              <w:t>marjin</w:t>
            </w:r>
            <w:r w:rsidRPr="24B4EA7D" w:rsidR="47CB0882">
              <w:rPr>
                <w:rFonts w:ascii="Bookman Old Style" w:hAnsi="Bookman Old Style" w:cs="Calibri"/>
                <w:color w:val="000000" w:themeColor="text1" w:themeTint="FF" w:themeShade="FF"/>
              </w:rPr>
              <w:t xml:space="preserve"> / </w:t>
            </w:r>
            <w:r w:rsidRPr="24B4EA7D" w:rsidR="47CB0882">
              <w:rPr>
                <w:rFonts w:ascii="Bookman Old Style" w:hAnsi="Bookman Old Style" w:cs="Calibri"/>
                <w:color w:val="000000" w:themeColor="text1" w:themeTint="FF" w:themeShade="FF"/>
              </w:rPr>
              <w:t>ujrah</w:t>
            </w:r>
            <w:r w:rsidRPr="24B4EA7D" w:rsidR="47CB0882">
              <w:rPr>
                <w:rFonts w:ascii="Bookman Old Style" w:hAnsi="Bookman Old Style" w:cs="Calibri"/>
                <w:color w:val="000000" w:themeColor="text1" w:themeTint="FF" w:themeShade="FF"/>
              </w:rPr>
              <w:t>:</w:t>
            </w:r>
          </w:p>
          <w:p w:rsidR="47CB0882" w:rsidP="24B4EA7D" w:rsidRDefault="47CB0882" w14:paraId="08551E53" w14:textId="0233CFEF">
            <w:pPr>
              <w:pStyle w:val="ListParagraph"/>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Db</w:t>
            </w:r>
            <w:r w:rsidRPr="24B4EA7D" w:rsidR="47CB0882">
              <w:rPr>
                <w:rFonts w:ascii="Bookman Old Style" w:hAnsi="Bookman Old Style" w:cs="Calibri"/>
                <w:color w:val="000000" w:themeColor="text1" w:themeTint="FF" w:themeShade="FF"/>
              </w:rPr>
              <w:t>. Liabilitas kepada bank lain</w:t>
            </w:r>
          </w:p>
          <w:p w:rsidR="47CB0882" w:rsidP="24B4EA7D" w:rsidRDefault="47CB0882" w14:paraId="159C8373" w14:textId="2ACFB17A">
            <w:pPr>
              <w:pStyle w:val="ListParagraph"/>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Db</w:t>
            </w:r>
            <w:r w:rsidRPr="24B4EA7D" w:rsidR="47CB0882">
              <w:rPr>
                <w:rFonts w:ascii="Bookman Old Style" w:hAnsi="Bookman Old Style" w:cs="Calibri"/>
                <w:color w:val="000000" w:themeColor="text1" w:themeTint="FF" w:themeShade="FF"/>
              </w:rPr>
              <w:t xml:space="preserve">. Biaya imbal hasil / </w:t>
            </w:r>
            <w:r w:rsidRPr="24B4EA7D" w:rsidR="47CB0882">
              <w:rPr>
                <w:rFonts w:ascii="Bookman Old Style" w:hAnsi="Bookman Old Style" w:cs="Calibri"/>
                <w:color w:val="000000" w:themeColor="text1" w:themeTint="FF" w:themeShade="FF"/>
              </w:rPr>
              <w:t>marjin</w:t>
            </w:r>
            <w:r w:rsidRPr="24B4EA7D" w:rsidR="47CB0882">
              <w:rPr>
                <w:rFonts w:ascii="Bookman Old Style" w:hAnsi="Bookman Old Style" w:cs="Calibri"/>
                <w:color w:val="000000" w:themeColor="text1" w:themeTint="FF" w:themeShade="FF"/>
              </w:rPr>
              <w:t xml:space="preserve"> / </w:t>
            </w:r>
            <w:r w:rsidRPr="24B4EA7D" w:rsidR="47CB0882">
              <w:rPr>
                <w:rFonts w:ascii="Bookman Old Style" w:hAnsi="Bookman Old Style" w:cs="Calibri"/>
                <w:color w:val="000000" w:themeColor="text1" w:themeTint="FF" w:themeShade="FF"/>
              </w:rPr>
              <w:t>ujrah</w:t>
            </w:r>
          </w:p>
          <w:p w:rsidR="47CB0882" w:rsidP="24B4EA7D" w:rsidRDefault="47CB0882" w14:paraId="2114E058" w14:textId="03C0A2CE">
            <w:pPr>
              <w:pStyle w:val="ListParagraph"/>
              <w:spacing w:line="276" w:lineRule="auto"/>
              <w:ind w:left="360"/>
              <w:jc w:val="both"/>
              <w:rPr>
                <w:rFonts w:ascii="Bookman Old Style" w:hAnsi="Bookman Old Style" w:cs="Calibri"/>
                <w:color w:val="000000" w:themeColor="text1" w:themeTint="FF" w:themeShade="FF"/>
              </w:rPr>
            </w:pPr>
            <w:r w:rsidRPr="24B4EA7D" w:rsidR="47CB0882">
              <w:rPr>
                <w:rFonts w:ascii="Bookman Old Style" w:hAnsi="Bookman Old Style" w:cs="Calibri"/>
                <w:color w:val="000000" w:themeColor="text1" w:themeTint="FF" w:themeShade="FF"/>
              </w:rPr>
              <w:t>Kr. Kas/kliring/</w:t>
            </w:r>
            <w:r w:rsidRPr="24B4EA7D" w:rsidR="47CB0882">
              <w:rPr>
                <w:rFonts w:ascii="Bookman Old Style" w:hAnsi="Bookman Old Style" w:cs="Calibri"/>
                <w:color w:val="000000" w:themeColor="text1" w:themeTint="FF" w:themeShade="FF"/>
              </w:rPr>
              <w:t>pemindabukuan</w:t>
            </w:r>
          </w:p>
        </w:tc>
        <w:tc>
          <w:tcPr>
            <w:tcW w:w="3870" w:type="dxa"/>
            <w:tcMar/>
          </w:tcPr>
          <w:p w:rsidR="68C6D35D" w:rsidP="68C6D35D" w:rsidRDefault="68C6D35D" w14:paraId="5AB3943A" w14:textId="52EE3CBF">
            <w:pPr>
              <w:pStyle w:val="Normal"/>
              <w:spacing w:line="276" w:lineRule="auto"/>
              <w:jc w:val="both"/>
              <w:rPr>
                <w:rFonts w:ascii="Bookman Old Style" w:hAnsi="Bookman Old Style"/>
                <w:b w:val="1"/>
                <w:bCs w:val="1"/>
              </w:rPr>
            </w:pPr>
          </w:p>
        </w:tc>
        <w:tc>
          <w:tcPr>
            <w:tcW w:w="3555" w:type="dxa"/>
            <w:tcMar/>
          </w:tcPr>
          <w:p w:rsidR="24B4EA7D" w:rsidP="24B4EA7D" w:rsidRDefault="24B4EA7D" w14:paraId="7A9E9BAD" w14:textId="76A17849">
            <w:pPr>
              <w:pStyle w:val="Normal"/>
              <w:spacing w:line="276" w:lineRule="auto"/>
              <w:jc w:val="both"/>
              <w:rPr>
                <w:rFonts w:ascii="Bookman Old Style" w:hAnsi="Bookman Old Style"/>
                <w:b w:val="1"/>
                <w:bCs w:val="1"/>
              </w:rPr>
            </w:pPr>
          </w:p>
        </w:tc>
      </w:tr>
      <w:tr w:rsidRPr="004D4705" w:rsidR="00794FC9" w:rsidTr="53E8D5C5" w14:paraId="7435F252" w14:textId="77777777">
        <w:trPr>
          <w:trHeight w:val="300"/>
        </w:trPr>
        <w:tc>
          <w:tcPr>
            <w:tcW w:w="4331" w:type="dxa"/>
            <w:tcMar/>
          </w:tcPr>
          <w:p w:rsidRPr="008A1C66" w:rsidR="00794FC9" w:rsidP="24B4EA7D" w:rsidRDefault="00794FC9" w14:paraId="383CF68B"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4635" w:type="dxa"/>
            <w:tcMar/>
          </w:tcPr>
          <w:p w:rsidRPr="008A1C66" w:rsidR="00794FC9" w:rsidP="24B4EA7D" w:rsidRDefault="00794FC9" w14:paraId="15CAF675" w14:textId="77777777">
            <w:pPr>
              <w:spacing w:line="276" w:lineRule="auto"/>
              <w:jc w:val="both"/>
              <w:rPr>
                <w:rFonts w:ascii="Bookman Old Style" w:hAnsi="Bookman Old Style" w:cs="Calibri"/>
                <w:color w:val="000000" w:themeColor="text1" w:themeTint="FF" w:themeShade="FF"/>
              </w:rPr>
            </w:pPr>
          </w:p>
        </w:tc>
        <w:tc>
          <w:tcPr>
            <w:tcW w:w="3870" w:type="dxa"/>
            <w:tcMar/>
          </w:tcPr>
          <w:p w:rsidRPr="004D4705" w:rsidR="00794FC9" w:rsidP="00D3474B" w:rsidRDefault="00794FC9" w14:paraId="265DB6A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5516DC76" w14:textId="490CDA0A">
            <w:pPr>
              <w:pStyle w:val="Normal"/>
              <w:spacing w:line="276" w:lineRule="auto"/>
              <w:jc w:val="both"/>
              <w:rPr>
                <w:rFonts w:ascii="Bookman Old Style" w:hAnsi="Bookman Old Style"/>
                <w:b w:val="1"/>
                <w:bCs w:val="1"/>
              </w:rPr>
            </w:pPr>
          </w:p>
        </w:tc>
      </w:tr>
      <w:tr w:rsidRPr="004D4705" w:rsidR="00794FC9" w:rsidTr="53E8D5C5" w14:paraId="53AFEF8B" w14:textId="77777777">
        <w:trPr>
          <w:trHeight w:val="300"/>
        </w:trPr>
        <w:tc>
          <w:tcPr>
            <w:tcW w:w="4331" w:type="dxa"/>
            <w:tcMar/>
          </w:tcPr>
          <w:p w:rsidRPr="008A1C66" w:rsidR="00794FC9" w:rsidP="24B4EA7D" w:rsidRDefault="00620028" w14:paraId="549E2E12" w14:textId="1528CAA0">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24B4EA7D" w:rsidR="00620028">
              <w:rPr>
                <w:rFonts w:ascii="Bookman Old Style" w:hAnsi="Bookman Old Style"/>
                <w:b w:val="1"/>
                <w:bCs w:val="1"/>
                <w:color w:val="000000" w:themeColor="text1" w:themeTint="FF" w:themeShade="FF"/>
              </w:rPr>
              <w:t>F. Pengungkapan</w:t>
            </w:r>
          </w:p>
        </w:tc>
        <w:tc>
          <w:tcPr>
            <w:tcW w:w="4635" w:type="dxa"/>
            <w:tcMar/>
          </w:tcPr>
          <w:p w:rsidRPr="008A1C66" w:rsidR="00794FC9" w:rsidP="24B4EA7D" w:rsidRDefault="007C550D" w14:paraId="535A5329" w14:textId="3B20956A">
            <w:pPr>
              <w:pStyle w:val="ListParagraph"/>
              <w:numPr>
                <w:ilvl w:val="0"/>
                <w:numId w:val="1"/>
              </w:numPr>
              <w:tabs>
                <w:tab w:val="left" w:pos="851"/>
                <w:tab w:val="left" w:pos="1701"/>
              </w:tabs>
              <w:spacing w:line="276" w:lineRule="auto"/>
              <w:jc w:val="both"/>
              <w:outlineLvl w:val="1"/>
              <w:rPr>
                <w:rFonts w:ascii="Bookman Old Style" w:hAnsi="Bookman Old Style" w:cs="Calibri"/>
                <w:color w:val="000000" w:themeColor="text1" w:themeTint="FF" w:themeShade="FF"/>
              </w:rPr>
            </w:pPr>
            <w:r w:rsidRPr="24B4EA7D" w:rsidR="007C550D">
              <w:rPr>
                <w:rFonts w:ascii="Bookman Old Style" w:hAnsi="Bookman Old Style" w:cs="Calibri"/>
                <w:b w:val="1"/>
                <w:bCs w:val="1"/>
                <w:color w:val="000000" w:themeColor="text1" w:themeTint="FF" w:themeShade="FF"/>
              </w:rPr>
              <w:t xml:space="preserve">Pengungkapan </w:t>
            </w:r>
          </w:p>
        </w:tc>
        <w:tc>
          <w:tcPr>
            <w:tcW w:w="3870" w:type="dxa"/>
            <w:tcMar/>
          </w:tcPr>
          <w:p w:rsidRPr="004D4705" w:rsidR="00794FC9" w:rsidP="00D3474B" w:rsidRDefault="00794FC9" w14:paraId="4B3537F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4F9FFF1D" w14:textId="168AD1A1">
            <w:pPr>
              <w:pStyle w:val="Normal"/>
              <w:spacing w:line="276" w:lineRule="auto"/>
              <w:jc w:val="both"/>
              <w:rPr>
                <w:rFonts w:ascii="Bookman Old Style" w:hAnsi="Bookman Old Style"/>
                <w:b w:val="1"/>
                <w:bCs w:val="1"/>
              </w:rPr>
            </w:pPr>
          </w:p>
        </w:tc>
      </w:tr>
      <w:tr w:rsidRPr="004D4705" w:rsidR="00794FC9" w:rsidTr="53E8D5C5" w14:paraId="201F7652" w14:textId="77777777">
        <w:trPr>
          <w:trHeight w:val="300"/>
        </w:trPr>
        <w:tc>
          <w:tcPr>
            <w:tcW w:w="4331" w:type="dxa"/>
            <w:tcMar/>
          </w:tcPr>
          <w:p w:rsidRPr="008A1C66" w:rsidR="00794FC9" w:rsidP="24B4EA7D" w:rsidRDefault="00620028" w14:paraId="1F857CEB" w14:textId="20DF4C40">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20028">
              <w:rPr>
                <w:rFonts w:ascii="Bookman Old Style" w:hAnsi="Bookman Old Style"/>
                <w:color w:val="000000" w:themeColor="text1" w:themeTint="FF" w:themeShade="FF"/>
              </w:rPr>
              <w:t>Hal-hal yang harus diungkapkan, antara lain:</w:t>
            </w:r>
          </w:p>
        </w:tc>
        <w:tc>
          <w:tcPr>
            <w:tcW w:w="4635" w:type="dxa"/>
            <w:tcMar/>
          </w:tcPr>
          <w:p w:rsidRPr="008A1C66" w:rsidR="00794FC9" w:rsidP="24B4EA7D" w:rsidRDefault="00847058" w14:paraId="5F15F98B" w14:textId="6A048B5D">
            <w:pPr>
              <w:spacing w:line="276" w:lineRule="auto"/>
              <w:jc w:val="both"/>
              <w:rPr>
                <w:rFonts w:ascii="Bookman Old Style" w:hAnsi="Bookman Old Style" w:cs="Calibri"/>
                <w:color w:val="000000" w:themeColor="text1" w:themeTint="FF" w:themeShade="FF"/>
              </w:rPr>
            </w:pPr>
            <w:r w:rsidRPr="24B4EA7D" w:rsidR="00847058">
              <w:rPr>
                <w:rFonts w:ascii="Bookman Old Style" w:hAnsi="Bookman Old Style" w:cs="Calibri"/>
                <w:color w:val="000000" w:themeColor="text1" w:themeTint="FF" w:themeShade="FF"/>
              </w:rPr>
              <w:t>Hal-hal yang harus diungkapkan, antara lain:</w:t>
            </w:r>
          </w:p>
        </w:tc>
        <w:tc>
          <w:tcPr>
            <w:tcW w:w="3870" w:type="dxa"/>
            <w:tcMar/>
          </w:tcPr>
          <w:p w:rsidRPr="004D4705" w:rsidR="00794FC9" w:rsidP="00D3474B" w:rsidRDefault="00794FC9" w14:paraId="69132FD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61EFD8E2" w14:textId="16D10B52">
            <w:pPr>
              <w:pStyle w:val="Normal"/>
              <w:spacing w:line="276" w:lineRule="auto"/>
              <w:jc w:val="both"/>
              <w:rPr>
                <w:rFonts w:ascii="Bookman Old Style" w:hAnsi="Bookman Old Style"/>
                <w:b w:val="1"/>
                <w:bCs w:val="1"/>
              </w:rPr>
            </w:pPr>
          </w:p>
        </w:tc>
      </w:tr>
      <w:tr w:rsidRPr="004D4705" w:rsidR="00794FC9" w:rsidTr="53E8D5C5" w14:paraId="473358DE" w14:textId="77777777">
        <w:trPr>
          <w:trHeight w:val="300"/>
        </w:trPr>
        <w:tc>
          <w:tcPr>
            <w:tcW w:w="4331" w:type="dxa"/>
            <w:tcMar/>
          </w:tcPr>
          <w:p w:rsidRPr="008A1C66" w:rsidR="00620028" w:rsidP="24B4EA7D" w:rsidRDefault="00620028" w14:paraId="5C741548" w14:textId="77777777">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620028">
              <w:rPr>
                <w:rFonts w:ascii="Bookman Old Style" w:hAnsi="Bookman Old Style"/>
                <w:color w:val="000000" w:themeColor="text1" w:themeTint="FF" w:themeShade="FF"/>
              </w:rPr>
              <w:t xml:space="preserve">01. </w:t>
            </w:r>
            <w:r w:rsidRPr="24B4EA7D" w:rsidR="00620028">
              <w:rPr>
                <w:rFonts w:ascii="Bookman Old Style" w:hAnsi="Bookman Old Style"/>
                <w:color w:val="000000" w:themeColor="text1" w:themeTint="FF" w:themeShade="FF"/>
              </w:rPr>
              <w:t>Rincian</w:t>
            </w:r>
            <w:r w:rsidRPr="24B4EA7D" w:rsidR="00620028">
              <w:rPr>
                <w:rFonts w:ascii="Bookman Old Style" w:hAnsi="Bookman Old Style"/>
                <w:color w:val="000000" w:themeColor="text1" w:themeTint="FF" w:themeShade="FF"/>
              </w:rPr>
              <w:t xml:space="preserve"> simpanan mengenai:</w:t>
            </w:r>
          </w:p>
          <w:p w:rsidRPr="008A1C66" w:rsidR="00620028" w:rsidP="24B4EA7D" w:rsidRDefault="00620028" w14:paraId="6C6162D0" w14:textId="76439B2C">
            <w:pPr>
              <w:pStyle w:val="ListParagraph"/>
              <w:numPr>
                <w:ilvl w:val="1"/>
                <w:numId w:val="16"/>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620028">
              <w:rPr>
                <w:rFonts w:ascii="Bookman Old Style" w:hAnsi="Bookman Old Style"/>
                <w:color w:val="000000" w:themeColor="text1" w:themeTint="FF" w:themeShade="FF"/>
              </w:rPr>
              <w:t>Jumlah dan jenis simpanan, termasuk pihak berelasi.</w:t>
            </w:r>
          </w:p>
          <w:p w:rsidRPr="008A1C66" w:rsidR="00794FC9" w:rsidP="24B4EA7D" w:rsidRDefault="00620028" w14:paraId="720ADD23" w14:textId="37219540">
            <w:pPr>
              <w:pStyle w:val="ListParagraph"/>
              <w:numPr>
                <w:ilvl w:val="0"/>
                <w:numId w:val="16"/>
              </w:numPr>
              <w:tabs>
                <w:tab w:val="left" w:pos="851"/>
                <w:tab w:val="left" w:pos="1701"/>
              </w:tabs>
              <w:spacing w:line="276" w:lineRule="auto"/>
              <w:ind w:left="737"/>
              <w:jc w:val="both"/>
              <w:outlineLvl w:val="1"/>
              <w:rPr>
                <w:rFonts w:ascii="Bookman Old Style" w:hAnsi="Bookman Old Style"/>
                <w:color w:val="000000" w:themeColor="text1" w:themeTint="FF" w:themeShade="FF"/>
              </w:rPr>
            </w:pPr>
            <w:r w:rsidRPr="24B4EA7D" w:rsidR="00620028">
              <w:rPr>
                <w:rFonts w:ascii="Bookman Old Style" w:hAnsi="Bookman Old Style"/>
                <w:color w:val="000000" w:themeColor="text1" w:themeTint="FF" w:themeShade="FF"/>
              </w:rPr>
              <w:t>Jumlah simpanan yang diblokir untuk tujuan tertentu.</w:t>
            </w:r>
          </w:p>
        </w:tc>
        <w:tc>
          <w:tcPr>
            <w:tcW w:w="4635" w:type="dxa"/>
            <w:tcMar/>
          </w:tcPr>
          <w:p w:rsidRPr="008A1C66" w:rsidR="001662B6" w:rsidP="24B4EA7D" w:rsidRDefault="001662B6" w14:paraId="3D9722C4" w14:textId="681EB19E">
            <w:pPr>
              <w:pStyle w:val="ListParagraph"/>
              <w:numPr>
                <w:ilvl w:val="3"/>
                <w:numId w:val="12"/>
              </w:numPr>
              <w:spacing w:line="276" w:lineRule="auto"/>
              <w:ind w:left="365" w:hanging="365"/>
              <w:jc w:val="both"/>
              <w:rPr>
                <w:rFonts w:ascii="Bookman Old Style" w:hAnsi="Bookman Old Style" w:cs="Calibri"/>
                <w:color w:val="000000" w:themeColor="text1" w:themeTint="FF" w:themeShade="FF"/>
              </w:rPr>
            </w:pPr>
            <w:r w:rsidRPr="24B4EA7D" w:rsidR="001662B6">
              <w:rPr>
                <w:rFonts w:ascii="Bookman Old Style" w:hAnsi="Bookman Old Style" w:cs="Calibri"/>
                <w:color w:val="000000" w:themeColor="text1" w:themeTint="FF" w:themeShade="FF"/>
              </w:rPr>
              <w:t>Rincian</w:t>
            </w:r>
            <w:r w:rsidRPr="24B4EA7D" w:rsidR="001662B6">
              <w:rPr>
                <w:rFonts w:ascii="Bookman Old Style" w:hAnsi="Bookman Old Style" w:cs="Calibri"/>
                <w:color w:val="000000" w:themeColor="text1" w:themeTint="FF" w:themeShade="FF"/>
              </w:rPr>
              <w:t xml:space="preserve"> </w:t>
            </w:r>
            <w:r w:rsidRPr="24B4EA7D" w:rsidR="00E7255A">
              <w:rPr>
                <w:rFonts w:ascii="Bookman Old Style" w:hAnsi="Bookman Old Style" w:cs="Calibri"/>
                <w:color w:val="000000" w:themeColor="text1" w:themeTint="FF" w:themeShade="FF"/>
              </w:rPr>
              <w:t>liabilitas</w:t>
            </w:r>
            <w:r w:rsidRPr="24B4EA7D" w:rsidR="001662B6">
              <w:rPr>
                <w:rFonts w:ascii="Bookman Old Style" w:hAnsi="Bookman Old Style" w:cs="Calibri"/>
                <w:color w:val="000000" w:themeColor="text1" w:themeTint="FF" w:themeShade="FF"/>
              </w:rPr>
              <w:t xml:space="preserve"> mengenai:</w:t>
            </w:r>
          </w:p>
          <w:p w:rsidRPr="008A1C66" w:rsidR="001662B6" w:rsidP="24B4EA7D" w:rsidRDefault="001662B6" w14:paraId="6A1D7B23" w14:textId="5AA5F5A4">
            <w:pPr>
              <w:numPr>
                <w:ilvl w:val="0"/>
                <w:numId w:val="21"/>
              </w:numPr>
              <w:spacing w:line="276" w:lineRule="auto"/>
              <w:ind w:left="791" w:hanging="426"/>
              <w:jc w:val="both"/>
              <w:rPr>
                <w:rFonts w:ascii="Bookman Old Style" w:hAnsi="Bookman Old Style" w:cs="Calibri"/>
                <w:color w:val="000000" w:themeColor="text1" w:themeTint="FF" w:themeShade="FF"/>
              </w:rPr>
            </w:pPr>
            <w:r w:rsidRPr="24B4EA7D" w:rsidR="001662B6">
              <w:rPr>
                <w:rFonts w:ascii="Bookman Old Style" w:hAnsi="Bookman Old Style" w:cs="Calibri"/>
                <w:color w:val="000000" w:themeColor="text1" w:themeTint="FF" w:themeShade="FF"/>
              </w:rPr>
              <w:t xml:space="preserve">Jumlah dan jenis </w:t>
            </w:r>
            <w:r w:rsidRPr="24B4EA7D" w:rsidR="00E7255A">
              <w:rPr>
                <w:rFonts w:ascii="Bookman Old Style" w:hAnsi="Bookman Old Style" w:cs="Calibri"/>
                <w:color w:val="000000" w:themeColor="text1" w:themeTint="FF" w:themeShade="FF"/>
              </w:rPr>
              <w:t>liabilitas</w:t>
            </w:r>
            <w:r w:rsidRPr="24B4EA7D" w:rsidR="001662B6">
              <w:rPr>
                <w:rFonts w:ascii="Bookman Old Style" w:hAnsi="Bookman Old Style" w:cs="Calibri"/>
                <w:color w:val="000000" w:themeColor="text1" w:themeTint="FF" w:themeShade="FF"/>
              </w:rPr>
              <w:t xml:space="preserve">, termasuk pihak </w:t>
            </w:r>
            <w:r w:rsidRPr="24B4EA7D" w:rsidR="00E7255A">
              <w:rPr>
                <w:rFonts w:ascii="Bookman Old Style" w:hAnsi="Bookman Old Style" w:cs="Calibri"/>
                <w:color w:val="000000" w:themeColor="text1" w:themeTint="FF" w:themeShade="FF"/>
              </w:rPr>
              <w:t>yang memiliki hubungan istimewa</w:t>
            </w:r>
            <w:r w:rsidRPr="24B4EA7D" w:rsidR="001662B6">
              <w:rPr>
                <w:rFonts w:ascii="Bookman Old Style" w:hAnsi="Bookman Old Style" w:cs="Calibri"/>
                <w:color w:val="000000" w:themeColor="text1" w:themeTint="FF" w:themeShade="FF"/>
              </w:rPr>
              <w:t>.</w:t>
            </w:r>
          </w:p>
          <w:p w:rsidRPr="008A1C66" w:rsidR="00794FC9" w:rsidP="24B4EA7D" w:rsidRDefault="001662B6" w14:paraId="25D26E25" w14:textId="1FC54D8D">
            <w:pPr>
              <w:numPr>
                <w:ilvl w:val="0"/>
                <w:numId w:val="21"/>
              </w:numPr>
              <w:spacing w:line="276" w:lineRule="auto"/>
              <w:ind w:left="791" w:hanging="426"/>
              <w:jc w:val="both"/>
              <w:rPr>
                <w:rFonts w:ascii="Bookman Old Style" w:hAnsi="Bookman Old Style" w:cs="Calibri"/>
                <w:color w:val="000000" w:themeColor="text1" w:themeTint="FF" w:themeShade="FF"/>
              </w:rPr>
            </w:pPr>
            <w:r w:rsidRPr="24B4EA7D" w:rsidR="001662B6">
              <w:rPr>
                <w:rFonts w:ascii="Bookman Old Style" w:hAnsi="Bookman Old Style" w:cs="Calibri"/>
                <w:color w:val="000000" w:themeColor="text1" w:themeTint="FF" w:themeShade="FF"/>
              </w:rPr>
              <w:t xml:space="preserve">Jumlah </w:t>
            </w:r>
            <w:r w:rsidRPr="24B4EA7D" w:rsidR="00E7255A">
              <w:rPr>
                <w:rFonts w:ascii="Bookman Old Style" w:hAnsi="Bookman Old Style" w:cs="Calibri"/>
                <w:color w:val="000000" w:themeColor="text1" w:themeTint="FF" w:themeShade="FF"/>
              </w:rPr>
              <w:t>liabilitas</w:t>
            </w:r>
            <w:r w:rsidRPr="24B4EA7D" w:rsidR="001662B6">
              <w:rPr>
                <w:rFonts w:ascii="Bookman Old Style" w:hAnsi="Bookman Old Style" w:cs="Calibri"/>
                <w:color w:val="000000" w:themeColor="text1" w:themeTint="FF" w:themeShade="FF"/>
              </w:rPr>
              <w:t xml:space="preserve"> yang diblokir untuk tujuan tertentu.</w:t>
            </w:r>
          </w:p>
        </w:tc>
        <w:tc>
          <w:tcPr>
            <w:tcW w:w="3870" w:type="dxa"/>
            <w:tcMar/>
          </w:tcPr>
          <w:p w:rsidRPr="004D4705" w:rsidR="00794FC9" w:rsidP="00D3474B" w:rsidRDefault="00794FC9" w14:paraId="14D8409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04E8B5E6" w14:textId="12FDCB12">
            <w:pPr>
              <w:pStyle w:val="Normal"/>
              <w:spacing w:line="276" w:lineRule="auto"/>
              <w:jc w:val="both"/>
              <w:rPr>
                <w:rFonts w:ascii="Bookman Old Style" w:hAnsi="Bookman Old Style"/>
                <w:b w:val="1"/>
                <w:bCs w:val="1"/>
              </w:rPr>
            </w:pPr>
          </w:p>
        </w:tc>
      </w:tr>
      <w:tr w:rsidRPr="004D4705" w:rsidR="00794FC9" w:rsidTr="53E8D5C5" w14:paraId="316C4BF8" w14:textId="77777777">
        <w:trPr>
          <w:trHeight w:val="300"/>
        </w:trPr>
        <w:tc>
          <w:tcPr>
            <w:tcW w:w="4331" w:type="dxa"/>
            <w:tcMar/>
          </w:tcPr>
          <w:p w:rsidRPr="008A1C66" w:rsidR="00794FC9" w:rsidP="24B4EA7D" w:rsidRDefault="008A1C66" w14:paraId="17E51F55" w14:textId="1D67DF5B">
            <w:pPr>
              <w:tabs>
                <w:tab w:val="left" w:pos="851"/>
                <w:tab w:val="left" w:pos="1701"/>
              </w:tabs>
              <w:spacing w:line="276" w:lineRule="auto"/>
              <w:jc w:val="both"/>
              <w:outlineLvl w:val="1"/>
              <w:rPr>
                <w:rFonts w:ascii="Bookman Old Style" w:hAnsi="Bookman Old Style"/>
                <w:color w:val="000000" w:themeColor="text1" w:themeTint="FF" w:themeShade="FF"/>
              </w:rPr>
            </w:pPr>
            <w:r w:rsidRPr="24B4EA7D" w:rsidR="008A1C66">
              <w:rPr>
                <w:rFonts w:ascii="Bookman Old Style" w:hAnsi="Bookman Old Style"/>
                <w:color w:val="000000" w:themeColor="text1" w:themeTint="FF" w:themeShade="FF"/>
              </w:rPr>
              <w:t>02. Pemberian fasilitas istimewa kepada penyimpan.</w:t>
            </w:r>
          </w:p>
        </w:tc>
        <w:tc>
          <w:tcPr>
            <w:tcW w:w="4635" w:type="dxa"/>
            <w:tcMar/>
          </w:tcPr>
          <w:p w:rsidRPr="008A1C66" w:rsidR="00794FC9" w:rsidP="24B4EA7D" w:rsidRDefault="0063111F" w14:paraId="4BEFBBD2" w14:textId="6A9A27EA">
            <w:pPr>
              <w:pStyle w:val="ListParagraph"/>
              <w:numPr>
                <w:ilvl w:val="3"/>
                <w:numId w:val="12"/>
              </w:numPr>
              <w:spacing w:line="276" w:lineRule="auto"/>
              <w:ind w:left="365" w:hanging="365"/>
              <w:jc w:val="both"/>
              <w:rPr>
                <w:rFonts w:ascii="Bookman Old Style" w:hAnsi="Bookman Old Style" w:cs="Calibri"/>
                <w:color w:val="000000" w:themeColor="text1" w:themeTint="FF" w:themeShade="FF"/>
              </w:rPr>
            </w:pPr>
            <w:r w:rsidRPr="24B4EA7D" w:rsidR="0063111F">
              <w:rPr>
                <w:rFonts w:ascii="Bookman Old Style" w:hAnsi="Bookman Old Style" w:cs="Calibri"/>
                <w:color w:val="000000" w:themeColor="text1" w:themeTint="FF" w:themeShade="FF"/>
              </w:rPr>
              <w:t>Pemberian fasilitas istimewa kepada penyimpan.</w:t>
            </w:r>
          </w:p>
        </w:tc>
        <w:tc>
          <w:tcPr>
            <w:tcW w:w="3870" w:type="dxa"/>
            <w:tcMar/>
          </w:tcPr>
          <w:p w:rsidRPr="004D4705" w:rsidR="00794FC9" w:rsidP="00D3474B" w:rsidRDefault="00794FC9" w14:paraId="47054D1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24B4EA7D" w:rsidP="24B4EA7D" w:rsidRDefault="24B4EA7D" w14:paraId="38EA404C" w14:textId="1FFFC566">
            <w:pPr>
              <w:pStyle w:val="Normal"/>
              <w:spacing w:line="276" w:lineRule="auto"/>
              <w:jc w:val="both"/>
              <w:rPr>
                <w:rFonts w:ascii="Bookman Old Style" w:hAnsi="Bookman Old Style"/>
                <w:b w:val="1"/>
                <w:bCs w:val="1"/>
              </w:rPr>
            </w:pPr>
          </w:p>
        </w:tc>
      </w:tr>
      <w:tr w:rsidR="68C6D35D" w:rsidTr="53E8D5C5" w14:paraId="23A7C07D">
        <w:trPr>
          <w:trHeight w:val="300"/>
        </w:trPr>
        <w:tc>
          <w:tcPr>
            <w:tcW w:w="4331" w:type="dxa"/>
            <w:tcMar/>
          </w:tcPr>
          <w:p w:rsidR="68C6D35D" w:rsidP="24B4EA7D" w:rsidRDefault="68C6D35D" w14:paraId="3CE359A5" w14:textId="374DA2B4">
            <w:pPr>
              <w:pStyle w:val="Normal"/>
              <w:spacing w:line="276" w:lineRule="auto"/>
              <w:jc w:val="both"/>
              <w:rPr>
                <w:rFonts w:ascii="Bookman Old Style" w:hAnsi="Bookman Old Style"/>
                <w:color w:val="000000" w:themeColor="text1" w:themeTint="FF" w:themeShade="FF"/>
              </w:rPr>
            </w:pPr>
          </w:p>
        </w:tc>
        <w:tc>
          <w:tcPr>
            <w:tcW w:w="4635" w:type="dxa"/>
            <w:tcMar/>
          </w:tcPr>
          <w:p w:rsidR="28F419F1" w:rsidP="24B4EA7D" w:rsidRDefault="28F419F1" w14:paraId="714FA968" w14:textId="0995A18A">
            <w:pPr>
              <w:pStyle w:val="ListParagraph"/>
              <w:numPr>
                <w:ilvl w:val="3"/>
                <w:numId w:val="12"/>
              </w:numPr>
              <w:spacing w:line="276" w:lineRule="auto"/>
              <w:ind w:left="360"/>
              <w:jc w:val="both"/>
              <w:rPr>
                <w:rFonts w:ascii="Bookman Old Style" w:hAnsi="Bookman Old Style" w:cs="Calibri"/>
                <w:color w:val="000000" w:themeColor="text1" w:themeTint="FF" w:themeShade="FF"/>
              </w:rPr>
            </w:pPr>
            <w:r w:rsidRPr="24B4EA7D" w:rsidR="28F419F1">
              <w:rPr>
                <w:rFonts w:ascii="Bookman Old Style" w:hAnsi="Bookman Old Style" w:cs="Calibri"/>
                <w:color w:val="000000" w:themeColor="text1" w:themeTint="FF" w:themeShade="FF"/>
              </w:rPr>
              <w:t xml:space="preserve">Liabilitas kepada Bank lain dengan akad </w:t>
            </w:r>
            <w:r w:rsidRPr="24B4EA7D" w:rsidR="28F419F1">
              <w:rPr>
                <w:rFonts w:ascii="Bookman Old Style" w:hAnsi="Bookman Old Style" w:cs="Calibri"/>
                <w:color w:val="000000" w:themeColor="text1" w:themeTint="FF" w:themeShade="FF"/>
              </w:rPr>
              <w:t>mudharabah</w:t>
            </w:r>
            <w:r w:rsidRPr="24B4EA7D" w:rsidR="28F419F1">
              <w:rPr>
                <w:rFonts w:ascii="Bookman Old Style" w:hAnsi="Bookman Old Style" w:cs="Calibri"/>
                <w:color w:val="000000" w:themeColor="text1" w:themeTint="FF" w:themeShade="FF"/>
              </w:rPr>
              <w:t>:</w:t>
            </w:r>
          </w:p>
          <w:p w:rsidR="28F419F1" w:rsidP="24B4EA7D" w:rsidRDefault="28F419F1" w14:paraId="608B109F" w14:textId="5737020A">
            <w:pPr>
              <w:pStyle w:val="ListParagraph"/>
              <w:numPr>
                <w:ilvl w:val="0"/>
                <w:numId w:val="74"/>
              </w:numPr>
              <w:spacing w:line="276" w:lineRule="auto"/>
              <w:jc w:val="both"/>
              <w:rPr>
                <w:rFonts w:ascii="Bookman Old Style" w:hAnsi="Bookman Old Style" w:cs="Calibri"/>
                <w:color w:val="000000" w:themeColor="text1" w:themeTint="FF" w:themeShade="FF"/>
              </w:rPr>
            </w:pPr>
            <w:r w:rsidRPr="24B4EA7D" w:rsidR="28F419F1">
              <w:rPr>
                <w:rFonts w:ascii="Bookman Old Style" w:hAnsi="Bookman Old Style" w:cs="Calibri"/>
                <w:color w:val="000000" w:themeColor="text1" w:themeTint="FF" w:themeShade="FF"/>
              </w:rPr>
              <w:t>Jenis penempatan (SIMA);</w:t>
            </w:r>
          </w:p>
          <w:p w:rsidR="28F419F1" w:rsidP="24B4EA7D" w:rsidRDefault="28F419F1" w14:paraId="37B74283" w14:textId="696D452E">
            <w:pPr>
              <w:pStyle w:val="ListParagraph"/>
              <w:numPr>
                <w:ilvl w:val="0"/>
                <w:numId w:val="74"/>
              </w:numPr>
              <w:spacing w:line="276" w:lineRule="auto"/>
              <w:jc w:val="both"/>
              <w:rPr>
                <w:rFonts w:ascii="Bookman Old Style" w:hAnsi="Bookman Old Style" w:cs="Calibri"/>
                <w:color w:val="000000" w:themeColor="text1" w:themeTint="FF" w:themeShade="FF"/>
              </w:rPr>
            </w:pPr>
            <w:r w:rsidRPr="24B4EA7D" w:rsidR="28F419F1">
              <w:rPr>
                <w:rFonts w:ascii="Bookman Old Style" w:hAnsi="Bookman Old Style" w:cs="Calibri"/>
                <w:color w:val="000000" w:themeColor="text1" w:themeTint="FF" w:themeShade="FF"/>
              </w:rPr>
              <w:t>Jumlah penempatan serta jenis mata uang;</w:t>
            </w:r>
            <w:r>
              <w:tab/>
            </w:r>
          </w:p>
          <w:p w:rsidR="28F419F1" w:rsidP="24B4EA7D" w:rsidRDefault="28F419F1" w14:paraId="7D29A115" w14:textId="2622C9D8">
            <w:pPr>
              <w:pStyle w:val="ListParagraph"/>
              <w:numPr>
                <w:ilvl w:val="0"/>
                <w:numId w:val="74"/>
              </w:numPr>
              <w:spacing w:line="276" w:lineRule="auto"/>
              <w:jc w:val="both"/>
              <w:rPr>
                <w:rFonts w:ascii="Bookman Old Style" w:hAnsi="Bookman Old Style" w:cs="Calibri"/>
                <w:color w:val="000000" w:themeColor="text1" w:themeTint="FF" w:themeShade="FF"/>
              </w:rPr>
            </w:pPr>
            <w:r w:rsidRPr="24B4EA7D" w:rsidR="28F419F1">
              <w:rPr>
                <w:rFonts w:ascii="Bookman Old Style" w:hAnsi="Bookman Old Style" w:cs="Calibri"/>
                <w:color w:val="000000" w:themeColor="text1" w:themeTint="FF" w:themeShade="FF"/>
              </w:rPr>
              <w:t>Jangka waktu (rata-rata atau per kelompok); dan</w:t>
            </w:r>
          </w:p>
          <w:p w:rsidR="28F419F1" w:rsidP="24B4EA7D" w:rsidRDefault="28F419F1" w14:paraId="7C61A635" w14:textId="3304A8D9">
            <w:pPr>
              <w:pStyle w:val="ListParagraph"/>
              <w:numPr>
                <w:ilvl w:val="0"/>
                <w:numId w:val="74"/>
              </w:numPr>
              <w:spacing w:line="276" w:lineRule="auto"/>
              <w:jc w:val="both"/>
              <w:rPr>
                <w:rFonts w:ascii="Bookman Old Style" w:hAnsi="Bookman Old Style" w:cs="Calibri"/>
                <w:color w:val="000000" w:themeColor="text1" w:themeTint="FF" w:themeShade="FF"/>
              </w:rPr>
            </w:pPr>
            <w:r w:rsidRPr="24B4EA7D" w:rsidR="28F419F1">
              <w:rPr>
                <w:rFonts w:ascii="Bookman Old Style" w:hAnsi="Bookman Old Style" w:cs="Calibri"/>
                <w:color w:val="000000" w:themeColor="text1" w:themeTint="FF" w:themeShade="FF"/>
              </w:rPr>
              <w:t>Pihak berelasi.</w:t>
            </w:r>
          </w:p>
        </w:tc>
        <w:tc>
          <w:tcPr>
            <w:tcW w:w="3870" w:type="dxa"/>
            <w:tcMar/>
          </w:tcPr>
          <w:p w:rsidR="68C6D35D" w:rsidP="68C6D35D" w:rsidRDefault="68C6D35D" w14:paraId="7AA2ACFD" w14:textId="23769D8C">
            <w:pPr>
              <w:pStyle w:val="Normal"/>
              <w:suppressLineNumbers w:val="0"/>
              <w:bidi w:val="0"/>
              <w:spacing w:before="0" w:beforeAutospacing="off" w:after="0" w:afterAutospacing="off" w:line="276" w:lineRule="auto"/>
              <w:ind w:left="0" w:right="0"/>
              <w:jc w:val="both"/>
              <w:rPr>
                <w:rFonts w:ascii="Bookman Old Style" w:hAnsi="Bookman Old Style"/>
                <w:b w:val="1"/>
                <w:bCs w:val="1"/>
              </w:rPr>
            </w:pPr>
          </w:p>
        </w:tc>
        <w:tc>
          <w:tcPr>
            <w:tcW w:w="3555" w:type="dxa"/>
            <w:tcMar/>
          </w:tcPr>
          <w:p w:rsidR="24B4EA7D" w:rsidP="24B4EA7D" w:rsidRDefault="24B4EA7D" w14:paraId="56E5FA13" w14:textId="05A84D68">
            <w:pPr>
              <w:pStyle w:val="Normal"/>
              <w:spacing w:line="276" w:lineRule="auto"/>
              <w:jc w:val="both"/>
              <w:rPr>
                <w:rFonts w:ascii="Bookman Old Style" w:hAnsi="Bookman Old Style"/>
                <w:b w:val="1"/>
                <w:bCs w:val="1"/>
              </w:rPr>
            </w:pPr>
          </w:p>
        </w:tc>
      </w:tr>
      <w:tr w:rsidR="68C6D35D" w:rsidTr="53E8D5C5" w14:paraId="5E8659FF">
        <w:trPr>
          <w:trHeight w:val="300"/>
        </w:trPr>
        <w:tc>
          <w:tcPr>
            <w:tcW w:w="4331" w:type="dxa"/>
            <w:tcMar/>
          </w:tcPr>
          <w:p w:rsidR="68C6D35D" w:rsidP="24B4EA7D" w:rsidRDefault="68C6D35D" w14:paraId="0F372674" w14:textId="054378C7">
            <w:pPr>
              <w:pStyle w:val="Normal"/>
              <w:spacing w:line="276" w:lineRule="auto"/>
              <w:jc w:val="both"/>
              <w:rPr>
                <w:rFonts w:ascii="Bookman Old Style" w:hAnsi="Bookman Old Style"/>
                <w:color w:val="000000" w:themeColor="text1" w:themeTint="FF" w:themeShade="FF"/>
              </w:rPr>
            </w:pPr>
          </w:p>
        </w:tc>
        <w:tc>
          <w:tcPr>
            <w:tcW w:w="4635" w:type="dxa"/>
            <w:tcMar/>
          </w:tcPr>
          <w:p w:rsidR="0F88B066" w:rsidP="24B4EA7D" w:rsidRDefault="0F88B066" w14:paraId="43A67D75" w14:textId="6FEF2687">
            <w:pPr>
              <w:pStyle w:val="ListParagraph"/>
              <w:numPr>
                <w:ilvl w:val="3"/>
                <w:numId w:val="12"/>
              </w:numPr>
              <w:spacing w:line="276" w:lineRule="auto"/>
              <w:ind w:left="360"/>
              <w:jc w:val="both"/>
              <w:rPr>
                <w:rFonts w:ascii="Bookman Old Style" w:hAnsi="Bookman Old Style" w:cs="Calibri"/>
                <w:color w:val="000000" w:themeColor="text1" w:themeTint="FF" w:themeShade="FF"/>
              </w:rPr>
            </w:pPr>
            <w:r w:rsidRPr="24B4EA7D" w:rsidR="0F88B066">
              <w:rPr>
                <w:rFonts w:ascii="Bookman Old Style" w:hAnsi="Bookman Old Style" w:cs="Calibri"/>
                <w:color w:val="000000" w:themeColor="text1" w:themeTint="FF" w:themeShade="FF"/>
              </w:rPr>
              <w:t xml:space="preserve">Penempatan pada Bank lain dengan akad </w:t>
            </w:r>
            <w:r w:rsidRPr="24B4EA7D" w:rsidR="0F88B066">
              <w:rPr>
                <w:rFonts w:ascii="Bookman Old Style" w:hAnsi="Bookman Old Style" w:cs="Calibri"/>
                <w:color w:val="000000" w:themeColor="text1" w:themeTint="FF" w:themeShade="FF"/>
              </w:rPr>
              <w:t>m</w:t>
            </w:r>
            <w:r w:rsidRPr="24B4EA7D" w:rsidR="0F88B066">
              <w:rPr>
                <w:rFonts w:ascii="Bookman Old Style" w:hAnsi="Bookman Old Style" w:cs="Calibri"/>
                <w:color w:val="000000" w:themeColor="text1" w:themeTint="FF" w:themeShade="FF"/>
              </w:rPr>
              <w:t>urabahah</w:t>
            </w:r>
            <w:r w:rsidRPr="24B4EA7D" w:rsidR="0F88B066">
              <w:rPr>
                <w:rFonts w:ascii="Bookman Old Style" w:hAnsi="Bookman Old Style" w:cs="Calibri"/>
                <w:color w:val="000000" w:themeColor="text1" w:themeTint="FF" w:themeShade="FF"/>
              </w:rPr>
              <w:t>:</w:t>
            </w:r>
          </w:p>
          <w:p w:rsidR="0F88B066" w:rsidP="24B4EA7D" w:rsidRDefault="0F88B066" w14:paraId="6E0A0FBB" w14:textId="4FE0DA6E">
            <w:pPr>
              <w:pStyle w:val="ListParagraph"/>
              <w:numPr>
                <w:ilvl w:val="0"/>
                <w:numId w:val="75"/>
              </w:numPr>
              <w:spacing w:line="276" w:lineRule="auto"/>
              <w:jc w:val="both"/>
              <w:rPr>
                <w:rFonts w:ascii="Bookman Old Style" w:hAnsi="Bookman Old Style" w:cs="Calibri"/>
                <w:color w:val="000000" w:themeColor="text1" w:themeTint="FF" w:themeShade="FF"/>
              </w:rPr>
            </w:pPr>
            <w:r w:rsidRPr="24B4EA7D" w:rsidR="0F88B066">
              <w:rPr>
                <w:rFonts w:ascii="Bookman Old Style" w:hAnsi="Bookman Old Style" w:cs="Calibri"/>
                <w:color w:val="000000" w:themeColor="text1" w:themeTint="FF" w:themeShade="FF"/>
              </w:rPr>
              <w:t>Jenis penempatan (</w:t>
            </w:r>
            <w:r w:rsidRPr="24B4EA7D" w:rsidR="0F88B066">
              <w:rPr>
                <w:rFonts w:ascii="Bookman Old Style" w:hAnsi="Bookman Old Style" w:cs="Calibri"/>
                <w:color w:val="000000" w:themeColor="text1" w:themeTint="FF" w:themeShade="FF"/>
              </w:rPr>
              <w:t>SiKA</w:t>
            </w:r>
            <w:r w:rsidRPr="24B4EA7D" w:rsidR="0F88B066">
              <w:rPr>
                <w:rFonts w:ascii="Bookman Old Style" w:hAnsi="Bookman Old Style" w:cs="Calibri"/>
                <w:color w:val="000000" w:themeColor="text1" w:themeTint="FF" w:themeShade="FF"/>
              </w:rPr>
              <w:t>);</w:t>
            </w:r>
          </w:p>
          <w:p w:rsidR="0F88B066" w:rsidP="24B4EA7D" w:rsidRDefault="0F88B066" w14:paraId="43656E2A" w14:textId="5CD9D5DC">
            <w:pPr>
              <w:pStyle w:val="ListParagraph"/>
              <w:numPr>
                <w:ilvl w:val="0"/>
                <w:numId w:val="75"/>
              </w:numPr>
              <w:spacing w:line="276" w:lineRule="auto"/>
              <w:jc w:val="both"/>
              <w:rPr>
                <w:rFonts w:ascii="Bookman Old Style" w:hAnsi="Bookman Old Style" w:cs="Calibri"/>
                <w:color w:val="000000" w:themeColor="text1" w:themeTint="FF" w:themeShade="FF"/>
              </w:rPr>
            </w:pPr>
            <w:r w:rsidRPr="24B4EA7D" w:rsidR="0F88B066">
              <w:rPr>
                <w:rFonts w:ascii="Bookman Old Style" w:hAnsi="Bookman Old Style" w:cs="Calibri"/>
                <w:color w:val="000000" w:themeColor="text1" w:themeTint="FF" w:themeShade="FF"/>
              </w:rPr>
              <w:t>Jumlah penempatan serta jenis mata uang;</w:t>
            </w:r>
            <w:r>
              <w:tab/>
            </w:r>
          </w:p>
          <w:p w:rsidR="0F88B066" w:rsidP="24B4EA7D" w:rsidRDefault="0F88B066" w14:paraId="55B653C1" w14:textId="3C5EF9C2">
            <w:pPr>
              <w:pStyle w:val="ListParagraph"/>
              <w:numPr>
                <w:ilvl w:val="0"/>
                <w:numId w:val="75"/>
              </w:numPr>
              <w:spacing w:line="276" w:lineRule="auto"/>
              <w:jc w:val="both"/>
              <w:rPr>
                <w:rFonts w:ascii="Bookman Old Style" w:hAnsi="Bookman Old Style" w:cs="Calibri"/>
                <w:color w:val="000000" w:themeColor="text1" w:themeTint="FF" w:themeShade="FF"/>
              </w:rPr>
            </w:pPr>
            <w:r w:rsidRPr="24B4EA7D" w:rsidR="0F88B066">
              <w:rPr>
                <w:rFonts w:ascii="Bookman Old Style" w:hAnsi="Bookman Old Style" w:cs="Calibri"/>
                <w:color w:val="000000" w:themeColor="text1" w:themeTint="FF" w:themeShade="FF"/>
              </w:rPr>
              <w:t>Jangka waktu (rata-rata atau per kelompok); dan</w:t>
            </w:r>
          </w:p>
          <w:p w:rsidR="0F88B066" w:rsidP="24B4EA7D" w:rsidRDefault="0F88B066" w14:paraId="0DFE185C" w14:textId="7C598ECA">
            <w:pPr>
              <w:pStyle w:val="ListParagraph"/>
              <w:numPr>
                <w:ilvl w:val="0"/>
                <w:numId w:val="75"/>
              </w:numPr>
              <w:spacing w:line="276" w:lineRule="auto"/>
              <w:jc w:val="both"/>
              <w:rPr>
                <w:rFonts w:ascii="Bookman Old Style" w:hAnsi="Bookman Old Style" w:cs="Calibri"/>
                <w:color w:val="000000" w:themeColor="text1" w:themeTint="FF" w:themeShade="FF"/>
              </w:rPr>
            </w:pPr>
            <w:r w:rsidRPr="24B4EA7D" w:rsidR="0F88B066">
              <w:rPr>
                <w:rFonts w:ascii="Bookman Old Style" w:hAnsi="Bookman Old Style" w:cs="Calibri"/>
                <w:color w:val="000000" w:themeColor="text1" w:themeTint="FF" w:themeShade="FF"/>
              </w:rPr>
              <w:t>Pihak berelasi</w:t>
            </w:r>
          </w:p>
        </w:tc>
        <w:tc>
          <w:tcPr>
            <w:tcW w:w="3870" w:type="dxa"/>
            <w:tcMar/>
          </w:tcPr>
          <w:p w:rsidR="68C6D35D" w:rsidP="68C6D35D" w:rsidRDefault="68C6D35D" w14:paraId="54AC23B0" w14:textId="6C7B0CAA">
            <w:pPr>
              <w:pStyle w:val="Normal"/>
              <w:spacing w:line="276" w:lineRule="auto"/>
              <w:jc w:val="both"/>
              <w:rPr>
                <w:rFonts w:ascii="Bookman Old Style" w:hAnsi="Bookman Old Style"/>
                <w:b w:val="1"/>
                <w:bCs w:val="1"/>
              </w:rPr>
            </w:pPr>
          </w:p>
        </w:tc>
        <w:tc>
          <w:tcPr>
            <w:tcW w:w="3555" w:type="dxa"/>
            <w:tcMar/>
          </w:tcPr>
          <w:p w:rsidR="24B4EA7D" w:rsidP="24B4EA7D" w:rsidRDefault="24B4EA7D" w14:paraId="19B475BF" w14:textId="24F1546D">
            <w:pPr>
              <w:pStyle w:val="Normal"/>
              <w:spacing w:line="276" w:lineRule="auto"/>
              <w:jc w:val="both"/>
              <w:rPr>
                <w:rFonts w:ascii="Bookman Old Style" w:hAnsi="Bookman Old Style"/>
                <w:b w:val="1"/>
                <w:bCs w:val="1"/>
              </w:rPr>
            </w:pPr>
          </w:p>
        </w:tc>
      </w:tr>
      <w:tr w:rsidR="68C6D35D" w:rsidTr="53E8D5C5" w14:paraId="3D5A15B5">
        <w:trPr>
          <w:trHeight w:val="300"/>
        </w:trPr>
        <w:tc>
          <w:tcPr>
            <w:tcW w:w="4331" w:type="dxa"/>
            <w:tcMar/>
          </w:tcPr>
          <w:p w:rsidR="68C6D35D" w:rsidP="24B4EA7D" w:rsidRDefault="68C6D35D" w14:paraId="61805083" w14:textId="6AC4E470">
            <w:pPr>
              <w:pStyle w:val="Normal"/>
              <w:spacing w:line="276" w:lineRule="auto"/>
              <w:jc w:val="both"/>
              <w:rPr>
                <w:rFonts w:ascii="Bookman Old Style" w:hAnsi="Bookman Old Style"/>
                <w:color w:val="000000" w:themeColor="text1" w:themeTint="FF" w:themeShade="FF"/>
              </w:rPr>
            </w:pPr>
          </w:p>
        </w:tc>
        <w:tc>
          <w:tcPr>
            <w:tcW w:w="4635" w:type="dxa"/>
            <w:tcMar/>
          </w:tcPr>
          <w:p w:rsidR="335BE1F0" w:rsidP="24B4EA7D" w:rsidRDefault="335BE1F0" w14:paraId="0A5267CE" w14:textId="263AFB3D">
            <w:pPr>
              <w:pStyle w:val="ListParagraph"/>
              <w:numPr>
                <w:ilvl w:val="3"/>
                <w:numId w:val="12"/>
              </w:numPr>
              <w:spacing w:line="276" w:lineRule="auto"/>
              <w:ind w:left="360"/>
              <w:jc w:val="both"/>
              <w:rPr>
                <w:rFonts w:ascii="Bookman Old Style" w:hAnsi="Bookman Old Style" w:cs="Calibri"/>
                <w:color w:val="000000" w:themeColor="text1" w:themeTint="FF" w:themeShade="FF"/>
              </w:rPr>
            </w:pPr>
            <w:r w:rsidRPr="24B4EA7D" w:rsidR="335BE1F0">
              <w:rPr>
                <w:rFonts w:ascii="Bookman Old Style" w:hAnsi="Bookman Old Style" w:cs="Calibri"/>
                <w:color w:val="000000" w:themeColor="text1" w:themeTint="FF" w:themeShade="FF"/>
              </w:rPr>
              <w:t>Penempatan pada Bank lain dengan akad wakalah</w:t>
            </w:r>
            <w:r w:rsidRPr="24B4EA7D" w:rsidR="335BE1F0">
              <w:rPr>
                <w:rFonts w:ascii="Bookman Old Style" w:hAnsi="Bookman Old Style" w:cs="Calibri"/>
                <w:color w:val="000000" w:themeColor="text1" w:themeTint="FF" w:themeShade="FF"/>
              </w:rPr>
              <w:t>:</w:t>
            </w:r>
          </w:p>
          <w:p w:rsidR="335BE1F0" w:rsidP="24B4EA7D" w:rsidRDefault="335BE1F0" w14:paraId="49B88FC5" w14:textId="6B8B3D96">
            <w:pPr>
              <w:pStyle w:val="ListParagraph"/>
              <w:numPr>
                <w:ilvl w:val="0"/>
                <w:numId w:val="76"/>
              </w:numPr>
              <w:spacing w:line="276" w:lineRule="auto"/>
              <w:jc w:val="both"/>
              <w:rPr>
                <w:rFonts w:ascii="Bookman Old Style" w:hAnsi="Bookman Old Style" w:cs="Calibri"/>
                <w:color w:val="000000" w:themeColor="text1" w:themeTint="FF" w:themeShade="FF"/>
              </w:rPr>
            </w:pPr>
            <w:r w:rsidRPr="24B4EA7D" w:rsidR="335BE1F0">
              <w:rPr>
                <w:rFonts w:ascii="Bookman Old Style" w:hAnsi="Bookman Old Style" w:cs="Calibri"/>
                <w:color w:val="000000" w:themeColor="text1" w:themeTint="FF" w:themeShade="FF"/>
              </w:rPr>
              <w:t>Jenis penempatan (</w:t>
            </w:r>
            <w:r w:rsidRPr="24B4EA7D" w:rsidR="335BE1F0">
              <w:rPr>
                <w:rFonts w:ascii="Bookman Old Style" w:hAnsi="Bookman Old Style" w:cs="Calibri"/>
                <w:color w:val="000000" w:themeColor="text1" w:themeTint="FF" w:themeShade="FF"/>
              </w:rPr>
              <w:t>SiPA</w:t>
            </w:r>
            <w:r w:rsidRPr="24B4EA7D" w:rsidR="335BE1F0">
              <w:rPr>
                <w:rFonts w:ascii="Bookman Old Style" w:hAnsi="Bookman Old Style" w:cs="Calibri"/>
                <w:color w:val="000000" w:themeColor="text1" w:themeTint="FF" w:themeShade="FF"/>
              </w:rPr>
              <w:t>);</w:t>
            </w:r>
          </w:p>
          <w:p w:rsidR="335BE1F0" w:rsidP="24B4EA7D" w:rsidRDefault="335BE1F0" w14:paraId="09B84E61" w14:textId="0ECE8806">
            <w:pPr>
              <w:pStyle w:val="ListParagraph"/>
              <w:numPr>
                <w:ilvl w:val="0"/>
                <w:numId w:val="76"/>
              </w:numPr>
              <w:spacing w:line="276" w:lineRule="auto"/>
              <w:jc w:val="both"/>
              <w:rPr>
                <w:rFonts w:ascii="Bookman Old Style" w:hAnsi="Bookman Old Style" w:cs="Calibri"/>
                <w:color w:val="000000" w:themeColor="text1" w:themeTint="FF" w:themeShade="FF"/>
              </w:rPr>
            </w:pPr>
            <w:r w:rsidRPr="24B4EA7D" w:rsidR="335BE1F0">
              <w:rPr>
                <w:rFonts w:ascii="Bookman Old Style" w:hAnsi="Bookman Old Style" w:cs="Calibri"/>
                <w:color w:val="000000" w:themeColor="text1" w:themeTint="FF" w:themeShade="FF"/>
              </w:rPr>
              <w:t>Jumlah penempatan serta jenis mata uang;</w:t>
            </w:r>
            <w:r>
              <w:tab/>
            </w:r>
          </w:p>
          <w:p w:rsidR="335BE1F0" w:rsidP="24B4EA7D" w:rsidRDefault="335BE1F0" w14:paraId="3242665C" w14:textId="31B9FC46">
            <w:pPr>
              <w:pStyle w:val="ListParagraph"/>
              <w:numPr>
                <w:ilvl w:val="0"/>
                <w:numId w:val="76"/>
              </w:numPr>
              <w:spacing w:line="276" w:lineRule="auto"/>
              <w:jc w:val="both"/>
              <w:rPr>
                <w:rFonts w:ascii="Bookman Old Style" w:hAnsi="Bookman Old Style" w:cs="Calibri"/>
                <w:color w:val="000000" w:themeColor="text1" w:themeTint="FF" w:themeShade="FF"/>
              </w:rPr>
            </w:pPr>
            <w:r w:rsidRPr="24B4EA7D" w:rsidR="335BE1F0">
              <w:rPr>
                <w:rFonts w:ascii="Bookman Old Style" w:hAnsi="Bookman Old Style" w:cs="Calibri"/>
                <w:color w:val="000000" w:themeColor="text1" w:themeTint="FF" w:themeShade="FF"/>
              </w:rPr>
              <w:t>Jangka waktu (rata-rata atau per kelompok); dan</w:t>
            </w:r>
          </w:p>
          <w:p w:rsidR="335BE1F0" w:rsidP="24B4EA7D" w:rsidRDefault="335BE1F0" w14:paraId="649225D8" w14:textId="77121BD9">
            <w:pPr>
              <w:pStyle w:val="ListParagraph"/>
              <w:numPr>
                <w:ilvl w:val="0"/>
                <w:numId w:val="76"/>
              </w:numPr>
              <w:spacing w:line="276" w:lineRule="auto"/>
              <w:jc w:val="both"/>
              <w:rPr>
                <w:rFonts w:ascii="Bookman Old Style" w:hAnsi="Bookman Old Style" w:cs="Calibri"/>
                <w:color w:val="000000" w:themeColor="text1" w:themeTint="FF" w:themeShade="FF"/>
              </w:rPr>
            </w:pPr>
            <w:r w:rsidRPr="24B4EA7D" w:rsidR="335BE1F0">
              <w:rPr>
                <w:rFonts w:ascii="Bookman Old Style" w:hAnsi="Bookman Old Style" w:cs="Calibri"/>
                <w:color w:val="000000" w:themeColor="text1" w:themeTint="FF" w:themeShade="FF"/>
              </w:rPr>
              <w:t>Pihak berelasi.</w:t>
            </w:r>
          </w:p>
        </w:tc>
        <w:tc>
          <w:tcPr>
            <w:tcW w:w="3870" w:type="dxa"/>
            <w:tcMar/>
          </w:tcPr>
          <w:p w:rsidR="68C6D35D" w:rsidP="68C6D35D" w:rsidRDefault="68C6D35D" w14:paraId="45E88538" w14:textId="1C12FEDF">
            <w:pPr>
              <w:pStyle w:val="Normal"/>
              <w:spacing w:line="276" w:lineRule="auto"/>
              <w:jc w:val="both"/>
              <w:rPr>
                <w:rFonts w:ascii="Bookman Old Style" w:hAnsi="Bookman Old Style"/>
                <w:b w:val="1"/>
                <w:bCs w:val="1"/>
              </w:rPr>
            </w:pPr>
          </w:p>
        </w:tc>
        <w:tc>
          <w:tcPr>
            <w:tcW w:w="3555" w:type="dxa"/>
            <w:tcMar/>
          </w:tcPr>
          <w:p w:rsidR="24B4EA7D" w:rsidP="24B4EA7D" w:rsidRDefault="24B4EA7D" w14:paraId="3303400B" w14:textId="3404EBE9">
            <w:pPr>
              <w:pStyle w:val="Normal"/>
              <w:spacing w:line="276" w:lineRule="auto"/>
              <w:jc w:val="both"/>
              <w:rPr>
                <w:rFonts w:ascii="Bookman Old Style" w:hAnsi="Bookman Old Style"/>
                <w:b w:val="1"/>
                <w:bCs w:val="1"/>
              </w:rPr>
            </w:pPr>
          </w:p>
        </w:tc>
      </w:tr>
    </w:tbl>
    <w:p w:rsidR="24B4EA7D" w:rsidRDefault="24B4EA7D" w14:paraId="790E9E11" w14:textId="0CA34F28"/>
    <w:p w:rsidRPr="006E1008" w:rsidR="007B4A4A" w:rsidRDefault="007B4A4A" w14:paraId="65095FC9" w14:textId="77777777">
      <w:pPr>
        <w:rPr>
          <w:rFonts w:ascii="Bookman Old Style" w:hAnsi="Bookman Old Style"/>
        </w:rPr>
      </w:pPr>
    </w:p>
    <w:sectPr w:rsidRPr="006E1008" w:rsidR="007B4A4A" w:rsidSect="006E1008">
      <w:pgSz w:w="18700" w:h="11901" w:orient="landscape"/>
      <w:pgMar w:top="1418" w:right="2676"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mbria"/>
    <w:panose1 w:val="00000000000000000000"/>
    <w:charset w:val="00"/>
    <w:family w:val="roman"/>
    <w:notTrueType/>
    <w:pitch w:val="default"/>
  </w:font>
  <w:font w:name="Aptos Display">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95">
    <w:nsid w:val="6f40612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4">
    <w:nsid w:val="213199f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3">
    <w:nsid w:val="28ff94ca"/>
    <w:multiLevelType xmlns:w="http://schemas.openxmlformats.org/wordprocessingml/2006/main" w:val="hybridMultilevel"/>
    <w:lvl xmlns:w="http://schemas.openxmlformats.org/wordprocessingml/2006/main" w:ilvl="0">
      <w:start w:val="1"/>
      <w:numFmt w:val="decimal"/>
      <w:lvlText w:val="%1."/>
      <w:lvlJc w:val="left"/>
      <w:pPr>
        <w:ind w:left="725" w:hanging="360"/>
      </w:pPr>
    </w:lvl>
    <w:lvl xmlns:w="http://schemas.openxmlformats.org/wordprocessingml/2006/main" w:ilvl="1">
      <w:start w:val="1"/>
      <w:numFmt w:val="lowerLetter"/>
      <w:lvlText w:val="%2."/>
      <w:lvlJc w:val="left"/>
      <w:pPr>
        <w:ind w:left="1445" w:hanging="360"/>
      </w:pPr>
    </w:lvl>
    <w:lvl xmlns:w="http://schemas.openxmlformats.org/wordprocessingml/2006/main" w:ilvl="2">
      <w:start w:val="1"/>
      <w:numFmt w:val="lowerRoman"/>
      <w:lvlText w:val="%3."/>
      <w:lvlJc w:val="right"/>
      <w:pPr>
        <w:ind w:left="2165" w:hanging="180"/>
      </w:pPr>
    </w:lvl>
    <w:lvl xmlns:w="http://schemas.openxmlformats.org/wordprocessingml/2006/main" w:ilvl="3">
      <w:start w:val="1"/>
      <w:numFmt w:val="decimal"/>
      <w:lvlText w:val="%4."/>
      <w:lvlJc w:val="left"/>
      <w:pPr>
        <w:ind w:left="2885" w:hanging="360"/>
      </w:pPr>
    </w:lvl>
    <w:lvl xmlns:w="http://schemas.openxmlformats.org/wordprocessingml/2006/main" w:ilvl="4">
      <w:start w:val="1"/>
      <w:numFmt w:val="lowerLetter"/>
      <w:lvlText w:val="%5."/>
      <w:lvlJc w:val="left"/>
      <w:pPr>
        <w:ind w:left="3605" w:hanging="360"/>
      </w:pPr>
    </w:lvl>
    <w:lvl xmlns:w="http://schemas.openxmlformats.org/wordprocessingml/2006/main" w:ilvl="5">
      <w:start w:val="1"/>
      <w:numFmt w:val="lowerRoman"/>
      <w:lvlText w:val="%6."/>
      <w:lvlJc w:val="right"/>
      <w:pPr>
        <w:ind w:left="4325" w:hanging="180"/>
      </w:pPr>
    </w:lvl>
    <w:lvl xmlns:w="http://schemas.openxmlformats.org/wordprocessingml/2006/main" w:ilvl="6">
      <w:start w:val="1"/>
      <w:numFmt w:val="decimal"/>
      <w:lvlText w:val="%7."/>
      <w:lvlJc w:val="left"/>
      <w:pPr>
        <w:ind w:left="5045" w:hanging="360"/>
      </w:pPr>
    </w:lvl>
    <w:lvl xmlns:w="http://schemas.openxmlformats.org/wordprocessingml/2006/main" w:ilvl="7">
      <w:start w:val="1"/>
      <w:numFmt w:val="lowerLetter"/>
      <w:lvlText w:val="%8."/>
      <w:lvlJc w:val="left"/>
      <w:pPr>
        <w:ind w:left="5765" w:hanging="360"/>
      </w:pPr>
    </w:lvl>
    <w:lvl xmlns:w="http://schemas.openxmlformats.org/wordprocessingml/2006/main" w:ilvl="8">
      <w:start w:val="1"/>
      <w:numFmt w:val="lowerRoman"/>
      <w:lvlText w:val="%9."/>
      <w:lvlJc w:val="right"/>
      <w:pPr>
        <w:ind w:left="6485" w:hanging="180"/>
      </w:pPr>
    </w:lvl>
  </w:abstractNum>
  <w:abstractNum xmlns:w="http://schemas.openxmlformats.org/wordprocessingml/2006/main" w:abstractNumId="92">
    <w:nsid w:val="3fdfef6f"/>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1">
    <w:nsid w:val="3d6ccf5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0">
    <w:nsid w:val="6b0c2111"/>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9">
    <w:nsid w:val="30b16bbf"/>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88">
    <w:nsid w:val="b4d0efc"/>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87">
    <w:nsid w:val="553bac6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6">
    <w:nsid w:val="45cbb5f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5">
    <w:nsid w:val="7fa251b"/>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4">
    <w:nsid w:val="7ff3c98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3">
    <w:nsid w:val="d19f07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2">
    <w:nsid w:val="245111c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1">
    <w:nsid w:val="45c94d8b"/>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0">
    <w:nsid w:val="3c6d83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9">
    <w:nsid w:val="3a1c59ec"/>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8">
    <w:nsid w:val="180327a"/>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7">
    <w:nsid w:val="5951633a"/>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6">
    <w:nsid w:val="2e879b0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5">
    <w:nsid w:val="4b2835c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4">
    <w:nsid w:val="2c28cdaf"/>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73">
    <w:nsid w:val="528a628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2">
    <w:nsid w:val="124433b9"/>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71">
    <w:nsid w:val="7dcecbc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7c5d924c"/>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69">
    <w:nsid w:val="ecc9a1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8">
    <w:nsid w:val="2e9a5164"/>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7">
    <w:nsid w:val="3f86a858"/>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66">
    <w:nsid w:val="5a3359a4"/>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65">
    <w:nsid w:val="32280df5"/>
    <w:multiLevelType xmlns:w="http://schemas.openxmlformats.org/wordprocessingml/2006/main" w:val="hybridMultilevel"/>
    <w:lvl xmlns:w="http://schemas.openxmlformats.org/wordprocessingml/2006/main" w:ilvl="0">
      <w:start w:val="1"/>
      <w:numFmt w:val="lowerLetter"/>
      <w:lvlText w:val="%3."/>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64">
    <w:nsid w:val="7e236c9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3">
    <w:nsid w:val="4edfa07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2">
    <w:nsid w:val="24b5752a"/>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w:abstractNumId="0" w15:restartNumberingAfterBreak="0">
    <w:nsid w:val="02B45CDD"/>
    <w:multiLevelType w:val="hybridMultilevel"/>
    <w:tmpl w:val="69C411CC"/>
    <w:lvl w:ilvl="0" w:tplc="08DE75DC">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9715FE"/>
    <w:multiLevelType w:val="hybridMultilevel"/>
    <w:tmpl w:val="A788A7A0"/>
    <w:lvl w:ilvl="0" w:tplc="513E15F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A7F53"/>
    <w:multiLevelType w:val="hybridMultilevel"/>
    <w:tmpl w:val="27F6515E"/>
    <w:lvl w:ilvl="0" w:tplc="2DA8055E">
      <w:start w:val="1"/>
      <w:numFmt w:val="decimal"/>
      <w:lvlText w:val="%1."/>
      <w:lvlJc w:val="left"/>
      <w:pPr>
        <w:ind w:left="1170" w:hanging="360"/>
      </w:pPr>
      <w:rPr>
        <w:rFonts w:hint="default" w:ascii="Bookman Old Style" w:hAnsi="Bookman Old Style" w:eastAsia="Times New Roman" w:cs="Arial"/>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6FE5D0F"/>
    <w:multiLevelType w:val="hybridMultilevel"/>
    <w:tmpl w:val="3DAC72A6"/>
    <w:lvl w:ilvl="0" w:tplc="FFFFFFFF">
      <w:start w:val="1"/>
      <w:numFmt w:val="decimal"/>
      <w:lvlText w:val="%1."/>
      <w:lvlJc w:val="left"/>
      <w:pPr>
        <w:ind w:left="360" w:hanging="360"/>
      </w:pPr>
      <w:rPr>
        <w:rFonts w:hint="default" w:ascii="Bookman Old Style" w:hAnsi="Bookman Old Style" w:eastAsia="Times New Roman" w:cs="Arial"/>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C92724"/>
    <w:multiLevelType w:val="hybridMultilevel"/>
    <w:tmpl w:val="C5480564"/>
    <w:lvl w:ilvl="0" w:tplc="2DA8055E">
      <w:start w:val="1"/>
      <w:numFmt w:val="decimal"/>
      <w:lvlText w:val="%1."/>
      <w:lvlJc w:val="left"/>
      <w:pPr>
        <w:ind w:left="720" w:hanging="360"/>
      </w:pPr>
      <w:rPr>
        <w:rFonts w:hint="default" w:ascii="Bookman Old Style" w:hAnsi="Bookman Old Style" w:eastAsia="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537DB"/>
    <w:multiLevelType w:val="hybridMultilevel"/>
    <w:tmpl w:val="635EA2C0"/>
    <w:lvl w:ilvl="0" w:tplc="9CD87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638F4"/>
    <w:multiLevelType w:val="hybridMultilevel"/>
    <w:tmpl w:val="95B26FB0"/>
    <w:lvl w:ilvl="0" w:tplc="FF761F34">
      <w:start w:val="1"/>
      <w:numFmt w:val="decimalZero"/>
      <w:lvlText w:val="%1."/>
      <w:lvlJc w:val="left"/>
      <w:pPr>
        <w:ind w:left="1080" w:hanging="360"/>
      </w:pPr>
      <w:rPr>
        <w:rFonts w:hint="default" w:ascii="Bookman Old Style" w:hAnsi="Bookman Old Style" w:cs="Calibri"/>
        <w:b w:val="0"/>
        <w:sz w:val="24"/>
      </w:rPr>
    </w:lvl>
    <w:lvl w:ilvl="1" w:tplc="04090019">
      <w:start w:val="1"/>
      <w:numFmt w:val="lowerLetter"/>
      <w:lvlText w:val="%2."/>
      <w:lvlJc w:val="left"/>
      <w:pPr>
        <w:ind w:left="1854" w:hanging="360"/>
      </w:pPr>
    </w:lvl>
    <w:lvl w:ilvl="2" w:tplc="8E944830">
      <w:start w:val="1"/>
      <w:numFmt w:val="lowerRoman"/>
      <w:lvlText w:val="%3."/>
      <w:lvlJc w:val="left"/>
      <w:pPr>
        <w:ind w:left="2520" w:hanging="180"/>
      </w:pPr>
      <w:rPr>
        <w:rFonts w:hint="default" w:ascii="Calibri" w:hAnsi="Calibri" w:eastAsia="Times New Roman" w:cs="Calibri"/>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A50838"/>
    <w:multiLevelType w:val="hybridMultilevel"/>
    <w:tmpl w:val="D71E18F2"/>
    <w:lvl w:ilvl="0" w:tplc="82D6EDDE">
      <w:start w:val="1"/>
      <w:numFmt w:val="decimal"/>
      <w:lvlText w:val="10.%1."/>
      <w:lvlJc w:val="left"/>
      <w:pPr>
        <w:ind w:left="360" w:hanging="360"/>
      </w:pPr>
      <w:rPr>
        <w:rFonts w:hint="default" w:ascii="Bookman Old Style" w:hAnsi="Bookman Old Style" w:eastAsia="Times New Roman" w:cs="Arial"/>
      </w:rPr>
    </w:lvl>
    <w:lvl w:ilvl="1" w:tplc="FFFFFFFF">
      <w:start w:val="1"/>
      <w:numFmt w:val="lowerLetter"/>
      <w:lvlText w:val="%2."/>
      <w:lvlJc w:val="left"/>
      <w:pPr>
        <w:ind w:left="173" w:hanging="360"/>
      </w:pPr>
    </w:lvl>
    <w:lvl w:ilvl="2" w:tplc="FFFFFFFF" w:tentative="1">
      <w:start w:val="1"/>
      <w:numFmt w:val="lowerRoman"/>
      <w:lvlText w:val="%3."/>
      <w:lvlJc w:val="right"/>
      <w:pPr>
        <w:ind w:left="893" w:hanging="180"/>
      </w:pPr>
    </w:lvl>
    <w:lvl w:ilvl="3" w:tplc="FFFFFFFF" w:tentative="1">
      <w:start w:val="1"/>
      <w:numFmt w:val="decimal"/>
      <w:lvlText w:val="%4."/>
      <w:lvlJc w:val="left"/>
      <w:pPr>
        <w:ind w:left="1613" w:hanging="360"/>
      </w:pPr>
    </w:lvl>
    <w:lvl w:ilvl="4" w:tplc="FFFFFFFF" w:tentative="1">
      <w:start w:val="1"/>
      <w:numFmt w:val="lowerLetter"/>
      <w:lvlText w:val="%5."/>
      <w:lvlJc w:val="left"/>
      <w:pPr>
        <w:ind w:left="2333" w:hanging="360"/>
      </w:pPr>
    </w:lvl>
    <w:lvl w:ilvl="5" w:tplc="FFFFFFFF" w:tentative="1">
      <w:start w:val="1"/>
      <w:numFmt w:val="lowerRoman"/>
      <w:lvlText w:val="%6."/>
      <w:lvlJc w:val="right"/>
      <w:pPr>
        <w:ind w:left="3053" w:hanging="180"/>
      </w:pPr>
    </w:lvl>
    <w:lvl w:ilvl="6" w:tplc="FFFFFFFF" w:tentative="1">
      <w:start w:val="1"/>
      <w:numFmt w:val="decimal"/>
      <w:lvlText w:val="%7."/>
      <w:lvlJc w:val="left"/>
      <w:pPr>
        <w:ind w:left="3773" w:hanging="360"/>
      </w:pPr>
    </w:lvl>
    <w:lvl w:ilvl="7" w:tplc="FFFFFFFF" w:tentative="1">
      <w:start w:val="1"/>
      <w:numFmt w:val="lowerLetter"/>
      <w:lvlText w:val="%8."/>
      <w:lvlJc w:val="left"/>
      <w:pPr>
        <w:ind w:left="4493" w:hanging="360"/>
      </w:pPr>
    </w:lvl>
    <w:lvl w:ilvl="8" w:tplc="FFFFFFFF" w:tentative="1">
      <w:start w:val="1"/>
      <w:numFmt w:val="lowerRoman"/>
      <w:lvlText w:val="%9."/>
      <w:lvlJc w:val="right"/>
      <w:pPr>
        <w:ind w:left="5213" w:hanging="180"/>
      </w:pPr>
    </w:lvl>
  </w:abstractNum>
  <w:abstractNum w:abstractNumId="8" w15:restartNumberingAfterBreak="0">
    <w:nsid w:val="12F91DD1"/>
    <w:multiLevelType w:val="hybridMultilevel"/>
    <w:tmpl w:val="2BEC596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8E727F"/>
    <w:multiLevelType w:val="hybridMultilevel"/>
    <w:tmpl w:val="A788A7A0"/>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1B25D1B"/>
    <w:multiLevelType w:val="hybridMultilevel"/>
    <w:tmpl w:val="52028A2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620EA"/>
    <w:multiLevelType w:val="multilevel"/>
    <w:tmpl w:val="D8C6A8D8"/>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ascii="Calibri" w:hAnsi="Calibri" w:eastAsia="Calibri" w:cs="Calibri"/>
      </w:rPr>
    </w:lvl>
    <w:lvl w:ilvl="2">
      <w:start w:val="1"/>
      <w:numFmt w:val="lowerLetter"/>
      <w:lvlText w:val="%3)"/>
      <w:lvlJc w:val="left"/>
      <w:pPr>
        <w:ind w:left="927" w:hanging="360"/>
      </w:pPr>
    </w:lvl>
    <w:lvl w:ilvl="3">
      <w:start w:val="1"/>
      <w:numFmt w:val="lowerLetter"/>
      <w:lvlText w:val="%4."/>
      <w:lvlJc w:val="left"/>
      <w:pPr>
        <w:ind w:left="2628"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2" w15:restartNumberingAfterBreak="0">
    <w:nsid w:val="231215B7"/>
    <w:multiLevelType w:val="hybridMultilevel"/>
    <w:tmpl w:val="27F6515E"/>
    <w:lvl w:ilvl="0" w:tplc="2DA8055E">
      <w:start w:val="1"/>
      <w:numFmt w:val="decimal"/>
      <w:lvlText w:val="%1."/>
      <w:lvlJc w:val="left"/>
      <w:pPr>
        <w:ind w:left="1170" w:hanging="360"/>
      </w:pPr>
      <w:rPr>
        <w:rFonts w:hint="default" w:ascii="Bookman Old Style" w:hAnsi="Bookman Old Style" w:eastAsia="Times New Roman" w:cs="Arial"/>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239A77C0"/>
    <w:multiLevelType w:val="multilevel"/>
    <w:tmpl w:val="B6F08962"/>
    <w:lvl w:ilvl="0">
      <w:start w:val="1"/>
      <w:numFmt w:val="decimal"/>
      <w:lvlText w:val="%1."/>
      <w:lvlJc w:val="left"/>
      <w:pPr>
        <w:tabs>
          <w:tab w:val="num" w:pos="794"/>
        </w:tabs>
        <w:ind w:left="794" w:hanging="397"/>
      </w:pPr>
      <w:rPr>
        <w:rFonts w:hint="default"/>
      </w:rPr>
    </w:lvl>
    <w:lvl w:ilvl="1">
      <w:start w:val="1"/>
      <w:numFmt w:val="lowerLetter"/>
      <w:lvlText w:val="%2)"/>
      <w:lvlJc w:val="left"/>
      <w:pPr>
        <w:ind w:left="927" w:hanging="360"/>
      </w:pPr>
    </w:lvl>
    <w:lvl w:ilvl="2">
      <w:start w:val="1"/>
      <w:numFmt w:val="lowerRoman"/>
      <w:lvlText w:val="%3."/>
      <w:lvlJc w:val="left"/>
      <w:pPr>
        <w:tabs>
          <w:tab w:val="num" w:pos="1588"/>
        </w:tabs>
        <w:ind w:left="1588" w:hanging="397"/>
      </w:pPr>
      <w:rPr>
        <w:rFonts w:hint="default"/>
      </w:r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4" w15:restartNumberingAfterBreak="0">
    <w:nsid w:val="240E60FB"/>
    <w:multiLevelType w:val="hybridMultilevel"/>
    <w:tmpl w:val="90D0F40A"/>
    <w:lvl w:ilvl="0" w:tplc="2DA8055E">
      <w:start w:val="1"/>
      <w:numFmt w:val="decimal"/>
      <w:lvlText w:val="%1."/>
      <w:lvlJc w:val="left"/>
      <w:pPr>
        <w:ind w:left="1268" w:hanging="360"/>
      </w:pPr>
      <w:rPr>
        <w:rFonts w:hint="default" w:ascii="Bookman Old Style" w:hAnsi="Bookman Old Style" w:eastAsia="Times New Roman" w:cs="Arial"/>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15" w15:restartNumberingAfterBreak="0">
    <w:nsid w:val="2BC67775"/>
    <w:multiLevelType w:val="hybridMultilevel"/>
    <w:tmpl w:val="27E83734"/>
    <w:lvl w:ilvl="0" w:tplc="2DA8055E">
      <w:start w:val="1"/>
      <w:numFmt w:val="decimal"/>
      <w:lvlText w:val="%1."/>
      <w:lvlJc w:val="left"/>
      <w:pPr>
        <w:ind w:left="720" w:hanging="360"/>
      </w:pPr>
      <w:rPr>
        <w:rFonts w:hint="default" w:ascii="Bookman Old Style" w:hAnsi="Bookman Old Style" w:eastAsia="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928B3"/>
    <w:multiLevelType w:val="hybridMultilevel"/>
    <w:tmpl w:val="9C38C162"/>
    <w:lvl w:ilvl="0" w:tplc="2DA8055E">
      <w:start w:val="1"/>
      <w:numFmt w:val="decimal"/>
      <w:lvlText w:val="%1."/>
      <w:lvlJc w:val="left"/>
      <w:pPr>
        <w:ind w:left="1287" w:hanging="360"/>
      </w:pPr>
      <w:rPr>
        <w:rFonts w:hint="default" w:ascii="Bookman Old Style" w:hAnsi="Bookman Old Style" w:eastAsia="Times New Roman" w:cs="Arial"/>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3CC6903"/>
    <w:multiLevelType w:val="hybridMultilevel"/>
    <w:tmpl w:val="9C38C162"/>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8BA6892"/>
    <w:multiLevelType w:val="hybridMultilevel"/>
    <w:tmpl w:val="0C80DECA"/>
    <w:lvl w:ilvl="0" w:tplc="2DA8055E">
      <w:start w:val="1"/>
      <w:numFmt w:val="decimal"/>
      <w:lvlText w:val="%1."/>
      <w:lvlJc w:val="left"/>
      <w:pPr>
        <w:ind w:left="720" w:hanging="360"/>
      </w:pPr>
      <w:rPr>
        <w:rFonts w:hint="default" w:ascii="Bookman Old Style" w:hAnsi="Bookman Old Style" w:eastAsia="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F1012"/>
    <w:multiLevelType w:val="hybridMultilevel"/>
    <w:tmpl w:val="07361F16"/>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E03E9"/>
    <w:multiLevelType w:val="hybridMultilevel"/>
    <w:tmpl w:val="FBCC662C"/>
    <w:lvl w:ilvl="0" w:tplc="FFFFFFFF">
      <w:start w:val="1"/>
      <w:numFmt w:val="decimal"/>
      <w:lvlText w:val="%1."/>
      <w:lvlJc w:val="left"/>
      <w:pPr>
        <w:ind w:left="908" w:hanging="360"/>
      </w:pPr>
      <w:rPr>
        <w:rFonts w:hint="default" w:ascii="Bookman Old Style" w:hAnsi="Bookman Old Style" w:eastAsia="Times New Roman" w:cs="Arial"/>
      </w:rPr>
    </w:lvl>
    <w:lvl w:ilvl="1" w:tplc="FFFFFFFF" w:tentative="1">
      <w:start w:val="1"/>
      <w:numFmt w:val="lowerLetter"/>
      <w:lvlText w:val="%2."/>
      <w:lvlJc w:val="left"/>
      <w:pPr>
        <w:ind w:left="1628" w:hanging="360"/>
      </w:pPr>
    </w:lvl>
    <w:lvl w:ilvl="2" w:tplc="FFFFFFFF" w:tentative="1">
      <w:start w:val="1"/>
      <w:numFmt w:val="lowerRoman"/>
      <w:lvlText w:val="%3."/>
      <w:lvlJc w:val="right"/>
      <w:pPr>
        <w:ind w:left="2348" w:hanging="180"/>
      </w:pPr>
    </w:lvl>
    <w:lvl w:ilvl="3" w:tplc="FFFFFFFF" w:tentative="1">
      <w:start w:val="1"/>
      <w:numFmt w:val="decimal"/>
      <w:lvlText w:val="%4."/>
      <w:lvlJc w:val="left"/>
      <w:pPr>
        <w:ind w:left="3068" w:hanging="360"/>
      </w:pPr>
    </w:lvl>
    <w:lvl w:ilvl="4" w:tplc="FFFFFFFF" w:tentative="1">
      <w:start w:val="1"/>
      <w:numFmt w:val="lowerLetter"/>
      <w:lvlText w:val="%5."/>
      <w:lvlJc w:val="left"/>
      <w:pPr>
        <w:ind w:left="3788" w:hanging="360"/>
      </w:pPr>
    </w:lvl>
    <w:lvl w:ilvl="5" w:tplc="FFFFFFFF" w:tentative="1">
      <w:start w:val="1"/>
      <w:numFmt w:val="lowerRoman"/>
      <w:lvlText w:val="%6."/>
      <w:lvlJc w:val="right"/>
      <w:pPr>
        <w:ind w:left="4508" w:hanging="180"/>
      </w:pPr>
    </w:lvl>
    <w:lvl w:ilvl="6" w:tplc="FFFFFFFF" w:tentative="1">
      <w:start w:val="1"/>
      <w:numFmt w:val="decimal"/>
      <w:lvlText w:val="%7."/>
      <w:lvlJc w:val="left"/>
      <w:pPr>
        <w:ind w:left="5228" w:hanging="360"/>
      </w:pPr>
    </w:lvl>
    <w:lvl w:ilvl="7" w:tplc="FFFFFFFF" w:tentative="1">
      <w:start w:val="1"/>
      <w:numFmt w:val="lowerLetter"/>
      <w:lvlText w:val="%8."/>
      <w:lvlJc w:val="left"/>
      <w:pPr>
        <w:ind w:left="5948" w:hanging="360"/>
      </w:pPr>
    </w:lvl>
    <w:lvl w:ilvl="8" w:tplc="FFFFFFFF" w:tentative="1">
      <w:start w:val="1"/>
      <w:numFmt w:val="lowerRoman"/>
      <w:lvlText w:val="%9."/>
      <w:lvlJc w:val="right"/>
      <w:pPr>
        <w:ind w:left="6668" w:hanging="180"/>
      </w:pPr>
    </w:lvl>
  </w:abstractNum>
  <w:abstractNum w:abstractNumId="21" w15:restartNumberingAfterBreak="0">
    <w:nsid w:val="3E063D7F"/>
    <w:multiLevelType w:val="hybridMultilevel"/>
    <w:tmpl w:val="8F9AAA6E"/>
    <w:lvl w:ilvl="0" w:tplc="4DCCD94E">
      <w:start w:val="1"/>
      <w:numFmt w:val="decimal"/>
      <w:lvlText w:val="9.%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4E2C44"/>
    <w:multiLevelType w:val="hybridMultilevel"/>
    <w:tmpl w:val="A788A7A0"/>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26567A9"/>
    <w:multiLevelType w:val="multilevel"/>
    <w:tmpl w:val="15E66A16"/>
    <w:lvl w:ilvl="0">
      <w:start w:val="1"/>
      <w:numFmt w:val="decimal"/>
      <w:lvlText w:val="%1."/>
      <w:lvlJc w:val="left"/>
      <w:pPr>
        <w:tabs>
          <w:tab w:val="num" w:pos="794"/>
        </w:tabs>
        <w:ind w:left="794" w:hanging="397"/>
      </w:pPr>
      <w:rPr>
        <w:rFonts w:hint="default"/>
      </w:rPr>
    </w:lvl>
    <w:lvl w:ilvl="1">
      <w:start w:val="1"/>
      <w:numFmt w:val="lowerLetter"/>
      <w:lvlText w:val="%2."/>
      <w:lvlJc w:val="left"/>
      <w:pPr>
        <w:ind w:left="1440" w:hanging="360"/>
      </w:pPr>
    </w:lvl>
    <w:lvl w:ilvl="2">
      <w:start w:val="1"/>
      <w:numFmt w:val="lowerRoman"/>
      <w:lvlText w:val="%3."/>
      <w:lvlJc w:val="left"/>
      <w:pPr>
        <w:tabs>
          <w:tab w:val="num" w:pos="1588"/>
        </w:tabs>
        <w:ind w:left="1588" w:hanging="397"/>
      </w:pPr>
      <w:rPr>
        <w:rFonts w:hint="default"/>
      </w:r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4" w15:restartNumberingAfterBreak="0">
    <w:nsid w:val="478A4194"/>
    <w:multiLevelType w:val="multilevel"/>
    <w:tmpl w:val="43DEE8D4"/>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ascii="Calibri" w:hAnsi="Calibri" w:eastAsia="Calibri" w:cs="Calibri"/>
      </w:rPr>
    </w:lvl>
    <w:lvl w:ilvl="2">
      <w:start w:val="1"/>
      <w:numFmt w:val="lowerLetter"/>
      <w:lvlText w:val="%3."/>
      <w:lvlJc w:val="left"/>
      <w:pPr>
        <w:ind w:left="1440" w:hanging="360"/>
      </w:pPr>
    </w:lvl>
    <w:lvl w:ilvl="3">
      <w:start w:val="1"/>
      <w:numFmt w:val="lowerLetter"/>
      <w:lvlText w:val="%4."/>
      <w:lvlJc w:val="left"/>
      <w:pPr>
        <w:ind w:left="2628"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5" w15:restartNumberingAfterBreak="0">
    <w:nsid w:val="49423C7E"/>
    <w:multiLevelType w:val="hybridMultilevel"/>
    <w:tmpl w:val="3C3C4550"/>
    <w:lvl w:ilvl="0" w:tplc="04090019">
      <w:start w:val="1"/>
      <w:numFmt w:val="lowerLetter"/>
      <w:lvlText w:val="%1."/>
      <w:lvlJc w:val="left"/>
      <w:pPr>
        <w:ind w:left="720"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6" w15:restartNumberingAfterBreak="0">
    <w:nsid w:val="49ED5919"/>
    <w:multiLevelType w:val="multilevel"/>
    <w:tmpl w:val="14462594"/>
    <w:lvl w:ilvl="0">
      <w:start w:val="1"/>
      <w:numFmt w:val="decimal"/>
      <w:lvlText w:val="%1."/>
      <w:lvlJc w:val="left"/>
      <w:pPr>
        <w:tabs>
          <w:tab w:val="num" w:pos="794"/>
        </w:tabs>
        <w:ind w:left="794" w:hanging="397"/>
      </w:pPr>
      <w:rPr>
        <w:rFonts w:hint="default"/>
        <w:i w:val="0"/>
      </w:rPr>
    </w:lvl>
    <w:lvl w:ilvl="1">
      <w:start w:val="1"/>
      <w:numFmt w:val="decimalZero"/>
      <w:lvlText w:val="%2."/>
      <w:lvlJc w:val="left"/>
      <w:pPr>
        <w:tabs>
          <w:tab w:val="num" w:pos="1191"/>
        </w:tabs>
        <w:ind w:left="1191" w:hanging="397"/>
      </w:pPr>
      <w:rPr>
        <w:rFonts w:ascii="Calibri" w:hAnsi="Calibri" w:eastAsia="Calibri" w:cs="Calibri"/>
      </w:rPr>
    </w:lvl>
    <w:lvl w:ilvl="2">
      <w:start w:val="1"/>
      <w:numFmt w:val="lowerLetter"/>
      <w:lvlText w:val="%3)"/>
      <w:lvlJc w:val="left"/>
      <w:pPr>
        <w:ind w:left="1551"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7" w15:restartNumberingAfterBreak="0">
    <w:nsid w:val="4A560BA5"/>
    <w:multiLevelType w:val="hybridMultilevel"/>
    <w:tmpl w:val="FB103002"/>
    <w:lvl w:ilvl="0" w:tplc="B93230DA">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AA73C36"/>
    <w:multiLevelType w:val="hybridMultilevel"/>
    <w:tmpl w:val="FEBCF5EE"/>
    <w:lvl w:ilvl="0" w:tplc="FFFFFFFF">
      <w:start w:val="1"/>
      <w:numFmt w:val="decimal"/>
      <w:lvlText w:val="%1."/>
      <w:lvlJc w:val="left"/>
      <w:pPr>
        <w:ind w:left="720" w:hanging="360"/>
      </w:pPr>
      <w:rPr>
        <w:rFonts w:hint="default" w:ascii="Bookman Old Style" w:hAnsi="Bookman Old Style" w:eastAsia="Times New Roman" w:cs="Arial"/>
      </w:rPr>
    </w:lvl>
    <w:lvl w:ilvl="1" w:tplc="FFFFFFFF">
      <w:start w:val="1"/>
      <w:numFmt w:val="lowerLetter"/>
      <w:lvlText w:val="%2."/>
      <w:lvlJc w:val="left"/>
      <w:pPr>
        <w:ind w:left="1440" w:hanging="360"/>
      </w:pPr>
    </w:lvl>
    <w:lvl w:ilvl="2" w:tplc="FFFFFFFF">
      <w:start w:val="1"/>
      <w:numFmt w:val="upperLetter"/>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8E78D5"/>
    <w:multiLevelType w:val="hybridMultilevel"/>
    <w:tmpl w:val="8EB8CC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0247B"/>
    <w:multiLevelType w:val="hybridMultilevel"/>
    <w:tmpl w:val="5A62BB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AF5EF9"/>
    <w:multiLevelType w:val="hybridMultilevel"/>
    <w:tmpl w:val="645EFCBE"/>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1C66274"/>
    <w:multiLevelType w:val="hybridMultilevel"/>
    <w:tmpl w:val="52028A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AC7612"/>
    <w:multiLevelType w:val="hybridMultilevel"/>
    <w:tmpl w:val="BF76A444"/>
    <w:lvl w:ilvl="0" w:tplc="48BA5400">
      <w:start w:val="1"/>
      <w:numFmt w:val="lowerLetter"/>
      <w:lvlText w:val="%1)"/>
      <w:lvlJc w:val="left"/>
      <w:pPr>
        <w:ind w:left="1854"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102BC6"/>
    <w:multiLevelType w:val="multilevel"/>
    <w:tmpl w:val="14462594"/>
    <w:lvl w:ilvl="0">
      <w:start w:val="1"/>
      <w:numFmt w:val="decimal"/>
      <w:lvlText w:val="%1."/>
      <w:lvlJc w:val="left"/>
      <w:pPr>
        <w:tabs>
          <w:tab w:val="num" w:pos="794"/>
        </w:tabs>
        <w:ind w:left="794" w:hanging="397"/>
      </w:pPr>
      <w:rPr>
        <w:rFonts w:hint="default"/>
        <w:i w:val="0"/>
      </w:rPr>
    </w:lvl>
    <w:lvl w:ilvl="1">
      <w:start w:val="1"/>
      <w:numFmt w:val="decimalZero"/>
      <w:lvlText w:val="%2."/>
      <w:lvlJc w:val="left"/>
      <w:pPr>
        <w:tabs>
          <w:tab w:val="num" w:pos="1191"/>
        </w:tabs>
        <w:ind w:left="1191" w:hanging="397"/>
      </w:pPr>
      <w:rPr>
        <w:rFonts w:ascii="Calibri" w:hAnsi="Calibri" w:eastAsia="Calibri" w:cs="Calibri"/>
      </w:rPr>
    </w:lvl>
    <w:lvl w:ilvl="2">
      <w:start w:val="1"/>
      <w:numFmt w:val="lowerLetter"/>
      <w:lvlText w:val="%3)"/>
      <w:lvlJc w:val="left"/>
      <w:pPr>
        <w:ind w:left="1551"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5" w15:restartNumberingAfterBreak="0">
    <w:nsid w:val="5DBB1307"/>
    <w:multiLevelType w:val="hybridMultilevel"/>
    <w:tmpl w:val="F4C4BFA4"/>
    <w:lvl w:ilvl="0" w:tplc="94F4ECC6">
      <w:start w:val="1"/>
      <w:numFmt w:val="lowerLetter"/>
      <w:lvlText w:val="%1."/>
      <w:lvlJc w:val="left"/>
      <w:pPr>
        <w:ind w:left="360" w:hanging="360"/>
      </w:pPr>
      <w:rPr>
        <w:rFonts w:hint="default"/>
        <w:b w:val="0"/>
        <w:bCs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EA70294"/>
    <w:multiLevelType w:val="hybridMultilevel"/>
    <w:tmpl w:val="4E6CE3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Letter"/>
      <w:lvlText w:val="%3."/>
      <w:lvlJc w:val="left"/>
      <w:pPr>
        <w:ind w:left="1800" w:hanging="180"/>
      </w:pPr>
      <w:rPr>
        <w:rFonts w:hint="default"/>
      </w:rPr>
    </w:lvl>
    <w:lvl w:ilvl="3" w:tplc="FFFFFFFF">
      <w:start w:val="1"/>
      <w:numFmt w:val="decimalZero"/>
      <w:lvlText w:val="%4."/>
      <w:lvlJc w:val="left"/>
      <w:pPr>
        <w:ind w:left="2520" w:hanging="360"/>
      </w:pPr>
      <w:rPr>
        <w:rFonts w:hint="default"/>
      </w:rPr>
    </w:lvl>
    <w:lvl w:ilvl="4" w:tplc="FFFFFFFF">
      <w:start w:val="1"/>
      <w:numFmt w:val="lowerLetter"/>
      <w:lvlText w:val="%5."/>
      <w:lvlJc w:val="left"/>
      <w:pPr>
        <w:ind w:left="3240" w:hanging="360"/>
      </w:pPr>
    </w:lvl>
    <w:lvl w:ilvl="5" w:tplc="FFFFFFFF">
      <w:start w:val="1"/>
      <w:numFmt w:val="upperLetter"/>
      <w:lvlText w:val="%6."/>
      <w:lvlJc w:val="left"/>
      <w:pPr>
        <w:ind w:left="4140" w:hanging="360"/>
      </w:pPr>
      <w:rPr>
        <w:rFonts w:hint="default"/>
      </w:r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EF10023"/>
    <w:multiLevelType w:val="hybridMultilevel"/>
    <w:tmpl w:val="5F24607A"/>
    <w:lvl w:ilvl="0" w:tplc="2DA8055E">
      <w:start w:val="1"/>
      <w:numFmt w:val="decimal"/>
      <w:lvlText w:val="%1."/>
      <w:lvlJc w:val="left"/>
      <w:pPr>
        <w:ind w:left="360" w:hanging="360"/>
      </w:pPr>
      <w:rPr>
        <w:rFonts w:hint="default" w:ascii="Bookman Old Style" w:hAnsi="Bookman Old Style" w:eastAsia="Times New Roman" w:cs="Arial"/>
      </w:rPr>
    </w:lvl>
    <w:lvl w:ilvl="1" w:tplc="B718CBFC">
      <w:start w:val="1"/>
      <w:numFmt w:val="decimal"/>
      <w:lvlText w:val="%2."/>
      <w:lvlJc w:val="left"/>
      <w:pPr>
        <w:ind w:left="1080" w:hanging="360"/>
      </w:pPr>
      <w:rPr>
        <w:rFonts w:hint="default" w:ascii="Bookman Old Style" w:hAnsi="Bookman Old Style" w:cs="Calibri" w:eastAsiaTheme="minorHAnsi"/>
        <w:b w:val="0"/>
        <w:sz w:val="24"/>
        <w:szCs w:val="24"/>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F2B50D9"/>
    <w:multiLevelType w:val="hybridMultilevel"/>
    <w:tmpl w:val="C77A3C06"/>
    <w:lvl w:ilvl="0" w:tplc="0016A4C4">
      <w:start w:val="1"/>
      <w:numFmt w:val="lowerLetter"/>
      <w:lvlText w:val="%1."/>
      <w:lvlJc w:val="left"/>
      <w:pPr>
        <w:ind w:left="720" w:hanging="360"/>
      </w:pPr>
      <w:rPr>
        <w:rFonts w:hint="default"/>
        <w:b w:val="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EA4E66"/>
    <w:multiLevelType w:val="hybridMultilevel"/>
    <w:tmpl w:val="E33ACA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5E770B"/>
    <w:multiLevelType w:val="hybridMultilevel"/>
    <w:tmpl w:val="7DD000E2"/>
    <w:lvl w:ilvl="0" w:tplc="04090019">
      <w:start w:val="1"/>
      <w:numFmt w:val="lowerLetter"/>
      <w:lvlText w:val="%1."/>
      <w:lvlJc w:val="left"/>
      <w:pPr>
        <w:ind w:left="1440" w:hanging="360"/>
      </w:p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1" w15:restartNumberingAfterBreak="0">
    <w:nsid w:val="64A83DE6"/>
    <w:multiLevelType w:val="hybridMultilevel"/>
    <w:tmpl w:val="A23C5464"/>
    <w:lvl w:ilvl="0" w:tplc="2DA8055E">
      <w:start w:val="1"/>
      <w:numFmt w:val="decimal"/>
      <w:lvlText w:val="%1."/>
      <w:lvlJc w:val="left"/>
      <w:pPr>
        <w:ind w:left="720" w:hanging="360"/>
      </w:pPr>
      <w:rPr>
        <w:rFonts w:hint="default" w:ascii="Bookman Old Style" w:hAnsi="Bookman Old Style" w:eastAsia="Times New Roman" w:cs="Arial"/>
      </w:rPr>
    </w:lvl>
    <w:lvl w:ilvl="1" w:tplc="04090019">
      <w:start w:val="1"/>
      <w:numFmt w:val="lowerLetter"/>
      <w:lvlText w:val="%2."/>
      <w:lvlJc w:val="left"/>
      <w:pPr>
        <w:ind w:left="1440" w:hanging="360"/>
      </w:pPr>
    </w:lvl>
    <w:lvl w:ilvl="2" w:tplc="573AC09C">
      <w:start w:val="1"/>
      <w:numFmt w:val="upperLetter"/>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407B91"/>
    <w:multiLevelType w:val="hybridMultilevel"/>
    <w:tmpl w:val="EC14533E"/>
    <w:lvl w:ilvl="0" w:tplc="20863502">
      <w:start w:val="1"/>
      <w:numFmt w:val="lowerRoman"/>
      <w:lvlText w:val="%1."/>
      <w:lvlJc w:val="left"/>
      <w:pPr>
        <w:ind w:left="2430" w:hanging="720"/>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3" w15:restartNumberingAfterBreak="0">
    <w:nsid w:val="67947864"/>
    <w:multiLevelType w:val="multilevel"/>
    <w:tmpl w:val="14462594"/>
    <w:lvl w:ilvl="0">
      <w:start w:val="1"/>
      <w:numFmt w:val="decimal"/>
      <w:lvlText w:val="%1."/>
      <w:lvlJc w:val="left"/>
      <w:pPr>
        <w:tabs>
          <w:tab w:val="num" w:pos="794"/>
        </w:tabs>
        <w:ind w:left="794" w:hanging="397"/>
      </w:pPr>
      <w:rPr>
        <w:rFonts w:hint="default"/>
        <w:i w:val="0"/>
      </w:rPr>
    </w:lvl>
    <w:lvl w:ilvl="1">
      <w:start w:val="1"/>
      <w:numFmt w:val="decimalZero"/>
      <w:lvlText w:val="%2."/>
      <w:lvlJc w:val="left"/>
      <w:pPr>
        <w:tabs>
          <w:tab w:val="num" w:pos="1191"/>
        </w:tabs>
        <w:ind w:left="1191" w:hanging="397"/>
      </w:pPr>
      <w:rPr>
        <w:rFonts w:ascii="Calibri" w:hAnsi="Calibri" w:eastAsia="Calibri" w:cs="Calibri"/>
      </w:rPr>
    </w:lvl>
    <w:lvl w:ilvl="2">
      <w:start w:val="1"/>
      <w:numFmt w:val="lowerLetter"/>
      <w:lvlText w:val="%3)"/>
      <w:lvlJc w:val="left"/>
      <w:pPr>
        <w:ind w:left="1551"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4" w15:restartNumberingAfterBreak="0">
    <w:nsid w:val="67B018C7"/>
    <w:multiLevelType w:val="hybridMultilevel"/>
    <w:tmpl w:val="A0D23A7E"/>
    <w:lvl w:ilvl="0" w:tplc="2DA8055E">
      <w:start w:val="1"/>
      <w:numFmt w:val="decimal"/>
      <w:lvlText w:val="%1."/>
      <w:lvlJc w:val="left"/>
      <w:pPr>
        <w:ind w:left="900" w:hanging="360"/>
      </w:pPr>
      <w:rPr>
        <w:rFonts w:hint="default" w:ascii="Bookman Old Style" w:hAnsi="Bookman Old Style" w:eastAsia="Times New Roman"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6B543936"/>
    <w:multiLevelType w:val="hybridMultilevel"/>
    <w:tmpl w:val="4E6CE3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9">
      <w:start w:val="1"/>
      <w:numFmt w:val="lowerLetter"/>
      <w:lvlText w:val="%3."/>
      <w:lvlJc w:val="left"/>
      <w:pPr>
        <w:ind w:left="2160" w:hanging="180"/>
      </w:pPr>
      <w:rPr>
        <w:rFonts w:hint="default"/>
      </w:rPr>
    </w:lvl>
    <w:lvl w:ilvl="3" w:tplc="3C666F54">
      <w:start w:val="1"/>
      <w:numFmt w:val="decimalZero"/>
      <w:lvlText w:val="%4."/>
      <w:lvlJc w:val="left"/>
      <w:pPr>
        <w:ind w:left="2880" w:hanging="360"/>
      </w:pPr>
      <w:rPr>
        <w:rFonts w:hint="default"/>
      </w:rPr>
    </w:lvl>
    <w:lvl w:ilvl="4" w:tplc="04090019">
      <w:start w:val="1"/>
      <w:numFmt w:val="lowerLetter"/>
      <w:lvlText w:val="%5."/>
      <w:lvlJc w:val="left"/>
      <w:pPr>
        <w:ind w:left="3600" w:hanging="360"/>
      </w:pPr>
    </w:lvl>
    <w:lvl w:ilvl="5" w:tplc="19D0A53E">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E60E9B"/>
    <w:multiLevelType w:val="hybridMultilevel"/>
    <w:tmpl w:val="FBCC662C"/>
    <w:lvl w:ilvl="0" w:tplc="2DA8055E">
      <w:start w:val="1"/>
      <w:numFmt w:val="decimal"/>
      <w:lvlText w:val="%1."/>
      <w:lvlJc w:val="left"/>
      <w:pPr>
        <w:ind w:left="908" w:hanging="360"/>
      </w:pPr>
      <w:rPr>
        <w:rFonts w:hint="default" w:ascii="Bookman Old Style" w:hAnsi="Bookman Old Style" w:eastAsia="Times New Roman" w:cs="Arial"/>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47" w15:restartNumberingAfterBreak="0">
    <w:nsid w:val="6D913054"/>
    <w:multiLevelType w:val="hybridMultilevel"/>
    <w:tmpl w:val="AC42D032"/>
    <w:lvl w:ilvl="0" w:tplc="04090017">
      <w:start w:val="1"/>
      <w:numFmt w:val="lowerLetter"/>
      <w:lvlText w:val="%1)"/>
      <w:lvlJc w:val="left"/>
      <w:pPr>
        <w:ind w:left="927"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8" w15:restartNumberingAfterBreak="0">
    <w:nsid w:val="6E050E9D"/>
    <w:multiLevelType w:val="hybridMultilevel"/>
    <w:tmpl w:val="A788A7A0"/>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F142DA7"/>
    <w:multiLevelType w:val="hybridMultilevel"/>
    <w:tmpl w:val="6A141F96"/>
    <w:lvl w:ilvl="0" w:tplc="04090015">
      <w:start w:val="1"/>
      <w:numFmt w:val="upperLetter"/>
      <w:lvlText w:val="%1."/>
      <w:lvlJc w:val="left"/>
      <w:pPr>
        <w:ind w:left="720" w:hanging="360"/>
      </w:pPr>
      <w:rPr>
        <w:rFonts w:hint="default"/>
      </w:rPr>
    </w:lvl>
    <w:lvl w:ilvl="1" w:tplc="C1FA476A">
      <w:start w:val="1"/>
      <w:numFmt w:val="decimalZero"/>
      <w:lvlText w:val="%2."/>
      <w:lvlJc w:val="left"/>
      <w:pPr>
        <w:ind w:left="1440" w:hanging="360"/>
      </w:pPr>
      <w:rPr>
        <w:rFonts w:hint="default" w:ascii="Bookman Old Style" w:hAnsi="Bookman Old Style" w:eastAsia="Calibri" w:cs="Calibri"/>
      </w:rPr>
    </w:lvl>
    <w:lvl w:ilvl="2" w:tplc="4EEADCA8">
      <w:start w:val="1"/>
      <w:numFmt w:val="decimalZero"/>
      <w:lvlText w:val="%3."/>
      <w:lvlJc w:val="right"/>
      <w:pPr>
        <w:ind w:left="2160" w:hanging="180"/>
      </w:pPr>
      <w:rPr>
        <w:rFonts w:ascii="Calibri" w:hAnsi="Calibri" w:eastAsia="Calibri" w:cs="Calibri"/>
      </w:rPr>
    </w:lvl>
    <w:lvl w:ilvl="3" w:tplc="04090019">
      <w:start w:val="1"/>
      <w:numFmt w:val="lowerLetter"/>
      <w:lvlText w:val="%4."/>
      <w:lvlJc w:val="left"/>
      <w:pPr>
        <w:ind w:left="144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FE235A"/>
    <w:multiLevelType w:val="hybridMultilevel"/>
    <w:tmpl w:val="84C4D20C"/>
    <w:lvl w:ilvl="0" w:tplc="FFFFFFFF">
      <w:start w:val="1"/>
      <w:numFmt w:val="upperLetter"/>
      <w:lvlText w:val="%1."/>
      <w:lvlJc w:val="left"/>
      <w:pPr>
        <w:ind w:left="720" w:hanging="360"/>
      </w:pPr>
      <w:rPr>
        <w:rFonts w:hint="default"/>
      </w:rPr>
    </w:lvl>
    <w:lvl w:ilvl="1" w:tplc="FFFFFFFF">
      <w:start w:val="1"/>
      <w:numFmt w:val="decimalZero"/>
      <w:lvlText w:val="%2."/>
      <w:lvlJc w:val="left"/>
      <w:pPr>
        <w:ind w:left="1440" w:hanging="360"/>
      </w:pPr>
      <w:rPr>
        <w:rFonts w:ascii="Calibri" w:hAnsi="Calibri" w:eastAsia="Calibri" w:cs="Calibri"/>
      </w:rPr>
    </w:lvl>
    <w:lvl w:ilvl="2" w:tplc="0409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02465CA"/>
    <w:multiLevelType w:val="hybridMultilevel"/>
    <w:tmpl w:val="60D89450"/>
    <w:lvl w:ilvl="0" w:tplc="04090019">
      <w:start w:val="1"/>
      <w:numFmt w:val="lowerLetter"/>
      <w:lvlText w:val="%1."/>
      <w:lvlJc w:val="left"/>
      <w:pPr>
        <w:ind w:left="72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2" w15:restartNumberingAfterBreak="0">
    <w:nsid w:val="70DF6D9E"/>
    <w:multiLevelType w:val="hybridMultilevel"/>
    <w:tmpl w:val="16E6B4B6"/>
    <w:lvl w:ilvl="0" w:tplc="2DA8055E">
      <w:start w:val="1"/>
      <w:numFmt w:val="decimal"/>
      <w:lvlText w:val="%1."/>
      <w:lvlJc w:val="left"/>
      <w:pPr>
        <w:ind w:left="998" w:hanging="360"/>
      </w:pPr>
      <w:rPr>
        <w:rFonts w:hint="default" w:ascii="Bookman Old Style" w:hAnsi="Bookman Old Style" w:eastAsia="Times New Roman" w:cs="Arial"/>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3" w15:restartNumberingAfterBreak="0">
    <w:nsid w:val="72086A22"/>
    <w:multiLevelType w:val="hybridMultilevel"/>
    <w:tmpl w:val="1F98775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302631C"/>
    <w:multiLevelType w:val="hybridMultilevel"/>
    <w:tmpl w:val="9C38C162"/>
    <w:lvl w:ilvl="0" w:tplc="FFFFFFFF">
      <w:start w:val="1"/>
      <w:numFmt w:val="decimal"/>
      <w:lvlText w:val="%1."/>
      <w:lvlJc w:val="left"/>
      <w:pPr>
        <w:ind w:left="1080" w:hanging="360"/>
      </w:pPr>
      <w:rPr>
        <w:rFonts w:hint="default" w:ascii="Bookman Old Style" w:hAnsi="Bookman Old Style" w:eastAsia="Times New Roman" w:cs="Arial"/>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74386563"/>
    <w:multiLevelType w:val="hybridMultilevel"/>
    <w:tmpl w:val="B726A0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993B61"/>
    <w:multiLevelType w:val="hybridMultilevel"/>
    <w:tmpl w:val="8A66DFD8"/>
    <w:lvl w:ilvl="0" w:tplc="2DA8055E">
      <w:start w:val="1"/>
      <w:numFmt w:val="decimal"/>
      <w:lvlText w:val="%1."/>
      <w:lvlJc w:val="left"/>
      <w:pPr>
        <w:ind w:left="1890" w:hanging="360"/>
      </w:pPr>
      <w:rPr>
        <w:rFonts w:hint="default" w:ascii="Bookman Old Style" w:hAnsi="Bookman Old Style" w:eastAsia="Times New Roman" w:cs="Arial"/>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7" w15:restartNumberingAfterBreak="0">
    <w:nsid w:val="767D698F"/>
    <w:multiLevelType w:val="hybridMultilevel"/>
    <w:tmpl w:val="645EFCBE"/>
    <w:lvl w:ilvl="0" w:tplc="2DA8055E">
      <w:start w:val="1"/>
      <w:numFmt w:val="decimal"/>
      <w:lvlText w:val="%1."/>
      <w:lvlJc w:val="left"/>
      <w:pPr>
        <w:ind w:left="360" w:hanging="360"/>
      </w:pPr>
      <w:rPr>
        <w:rFonts w:hint="default" w:ascii="Bookman Old Style" w:hAnsi="Bookman Old Style" w:eastAsia="Times New Roman" w:cs="Arial"/>
      </w:rPr>
    </w:lvl>
    <w:lvl w:ilvl="1" w:tplc="B93230D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6F7313A"/>
    <w:multiLevelType w:val="hybridMultilevel"/>
    <w:tmpl w:val="8D604346"/>
    <w:lvl w:ilvl="0" w:tplc="FFFFFFFF">
      <w:start w:val="1"/>
      <w:numFmt w:val="upperLetter"/>
      <w:lvlText w:val="%1."/>
      <w:lvlJc w:val="left"/>
      <w:pPr>
        <w:ind w:left="720" w:hanging="360"/>
      </w:pPr>
      <w:rPr>
        <w:rFonts w:hint="default"/>
      </w:rPr>
    </w:lvl>
    <w:lvl w:ilvl="1" w:tplc="FFFFFFFF">
      <w:start w:val="1"/>
      <w:numFmt w:val="decimalZero"/>
      <w:lvlText w:val="%2."/>
      <w:lvlJc w:val="left"/>
      <w:pPr>
        <w:ind w:left="1440" w:hanging="360"/>
      </w:pPr>
      <w:rPr>
        <w:rFonts w:ascii="Calibri" w:hAnsi="Calibri" w:eastAsia="Calibri" w:cs="Calibri"/>
      </w:rPr>
    </w:lvl>
    <w:lvl w:ilvl="2" w:tplc="0409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B3734FE"/>
    <w:multiLevelType w:val="multilevel"/>
    <w:tmpl w:val="9AD44B4C"/>
    <w:lvl w:ilvl="0">
      <w:start w:val="1"/>
      <w:numFmt w:val="decimal"/>
      <w:lvlText w:val="%1."/>
      <w:lvlJc w:val="left"/>
      <w:pPr>
        <w:tabs>
          <w:tab w:val="num" w:pos="794"/>
        </w:tabs>
        <w:ind w:left="794" w:hanging="397"/>
      </w:pPr>
      <w:rPr>
        <w:rFonts w:hint="default"/>
        <w:i w:val="0"/>
      </w:rPr>
    </w:lvl>
    <w:lvl w:ilvl="1">
      <w:start w:val="1"/>
      <w:numFmt w:val="decimalZero"/>
      <w:lvlText w:val="%2."/>
      <w:lvlJc w:val="left"/>
      <w:pPr>
        <w:tabs>
          <w:tab w:val="num" w:pos="1191"/>
        </w:tabs>
        <w:ind w:left="1191" w:hanging="397"/>
      </w:pPr>
      <w:rPr>
        <w:rFonts w:ascii="Calibri" w:hAnsi="Calibri" w:eastAsia="Calibri" w:cs="Calibri"/>
      </w:rPr>
    </w:lvl>
    <w:lvl w:ilvl="2">
      <w:start w:val="1"/>
      <w:numFmt w:val="lowerLetter"/>
      <w:lvlText w:val="%3."/>
      <w:lvlJc w:val="left"/>
      <w:pPr>
        <w:ind w:left="1551"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60" w15:restartNumberingAfterBreak="0">
    <w:nsid w:val="7B8D2645"/>
    <w:multiLevelType w:val="hybridMultilevel"/>
    <w:tmpl w:val="E71013A4"/>
    <w:lvl w:ilvl="0" w:tplc="0409000F">
      <w:start w:val="1"/>
      <w:numFmt w:val="decimal"/>
      <w:lvlText w:val="%1."/>
      <w:lvlJc w:val="left"/>
      <w:pPr>
        <w:ind w:left="-10" w:hanging="360"/>
      </w:pPr>
    </w:lvl>
    <w:lvl w:ilvl="1" w:tplc="04210019" w:tentative="1">
      <w:start w:val="1"/>
      <w:numFmt w:val="lowerLetter"/>
      <w:lvlText w:val="%2."/>
      <w:lvlJc w:val="left"/>
      <w:pPr>
        <w:ind w:left="1070" w:hanging="360"/>
      </w:pPr>
    </w:lvl>
    <w:lvl w:ilvl="2" w:tplc="0421001B" w:tentative="1">
      <w:start w:val="1"/>
      <w:numFmt w:val="lowerRoman"/>
      <w:lvlText w:val="%3."/>
      <w:lvlJc w:val="right"/>
      <w:pPr>
        <w:ind w:left="1790" w:hanging="180"/>
      </w:pPr>
    </w:lvl>
    <w:lvl w:ilvl="3" w:tplc="0421000F" w:tentative="1">
      <w:start w:val="1"/>
      <w:numFmt w:val="decimal"/>
      <w:lvlText w:val="%4."/>
      <w:lvlJc w:val="left"/>
      <w:pPr>
        <w:ind w:left="2510" w:hanging="360"/>
      </w:pPr>
    </w:lvl>
    <w:lvl w:ilvl="4" w:tplc="04210019" w:tentative="1">
      <w:start w:val="1"/>
      <w:numFmt w:val="lowerLetter"/>
      <w:lvlText w:val="%5."/>
      <w:lvlJc w:val="left"/>
      <w:pPr>
        <w:ind w:left="3230" w:hanging="360"/>
      </w:pPr>
    </w:lvl>
    <w:lvl w:ilvl="5" w:tplc="0421001B" w:tentative="1">
      <w:start w:val="1"/>
      <w:numFmt w:val="lowerRoman"/>
      <w:lvlText w:val="%6."/>
      <w:lvlJc w:val="right"/>
      <w:pPr>
        <w:ind w:left="3950" w:hanging="180"/>
      </w:pPr>
    </w:lvl>
    <w:lvl w:ilvl="6" w:tplc="0421000F" w:tentative="1">
      <w:start w:val="1"/>
      <w:numFmt w:val="decimal"/>
      <w:lvlText w:val="%7."/>
      <w:lvlJc w:val="left"/>
      <w:pPr>
        <w:ind w:left="4670" w:hanging="360"/>
      </w:pPr>
    </w:lvl>
    <w:lvl w:ilvl="7" w:tplc="04210019" w:tentative="1">
      <w:start w:val="1"/>
      <w:numFmt w:val="lowerLetter"/>
      <w:lvlText w:val="%8."/>
      <w:lvlJc w:val="left"/>
      <w:pPr>
        <w:ind w:left="5390" w:hanging="360"/>
      </w:pPr>
    </w:lvl>
    <w:lvl w:ilvl="8" w:tplc="0421001B" w:tentative="1">
      <w:start w:val="1"/>
      <w:numFmt w:val="lowerRoman"/>
      <w:lvlText w:val="%9."/>
      <w:lvlJc w:val="right"/>
      <w:pPr>
        <w:ind w:left="6110" w:hanging="180"/>
      </w:pPr>
    </w:lvl>
  </w:abstractNum>
  <w:abstractNum w:abstractNumId="61" w15:restartNumberingAfterBreak="0">
    <w:nsid w:val="7FD42D71"/>
    <w:multiLevelType w:val="hybridMultilevel"/>
    <w:tmpl w:val="61B00592"/>
    <w:lvl w:ilvl="0" w:tplc="FFFFFFFF">
      <w:start w:val="1"/>
      <w:numFmt w:val="upp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79">
    <w:abstractNumId w:val="95"/>
  </w:num>
  <w:num w:numId="78">
    <w:abstractNumId w:val="94"/>
  </w:num>
  <w:num w:numId="77">
    <w:abstractNumId w:val="93"/>
  </w:num>
  <w:num w:numId="76">
    <w:abstractNumId w:val="92"/>
  </w:num>
  <w:num w:numId="75">
    <w:abstractNumId w:val="91"/>
  </w:num>
  <w:num w:numId="74">
    <w:abstractNumId w:val="90"/>
  </w:num>
  <w:num w:numId="73">
    <w:abstractNumId w:val="89"/>
  </w:num>
  <w:num w:numId="72">
    <w:abstractNumId w:val="88"/>
  </w:num>
  <w:num w:numId="71">
    <w:abstractNumId w:val="87"/>
  </w:num>
  <w:num w:numId="70">
    <w:abstractNumId w:val="86"/>
  </w:num>
  <w:num w:numId="69">
    <w:abstractNumId w:val="85"/>
  </w:num>
  <w:num w:numId="68">
    <w:abstractNumId w:val="84"/>
  </w:num>
  <w:num w:numId="67">
    <w:abstractNumId w:val="83"/>
  </w:num>
  <w:num w:numId="66">
    <w:abstractNumId w:val="82"/>
  </w:num>
  <w:num w:numId="65">
    <w:abstractNumId w:val="81"/>
  </w:num>
  <w:num w:numId="64">
    <w:abstractNumId w:val="80"/>
  </w:num>
  <w:num w:numId="63">
    <w:abstractNumId w:val="79"/>
  </w:num>
  <w:num w:numId="62">
    <w:abstractNumId w:val="78"/>
  </w:num>
  <w:num w:numId="61">
    <w:abstractNumId w:val="77"/>
  </w:num>
  <w:num w:numId="60">
    <w:abstractNumId w:val="76"/>
  </w:num>
  <w:num w:numId="59">
    <w:abstractNumId w:val="75"/>
  </w:num>
  <w:num w:numId="58">
    <w:abstractNumId w:val="74"/>
  </w:num>
  <w:num w:numId="57">
    <w:abstractNumId w:val="73"/>
  </w:num>
  <w:num w:numId="56">
    <w:abstractNumId w:val="72"/>
  </w:num>
  <w:num w:numId="55">
    <w:abstractNumId w:val="71"/>
  </w:num>
  <w:num w:numId="54">
    <w:abstractNumId w:val="70"/>
  </w:num>
  <w:num w:numId="53">
    <w:abstractNumId w:val="69"/>
  </w:num>
  <w:num w:numId="52">
    <w:abstractNumId w:val="68"/>
  </w:num>
  <w:num w:numId="51">
    <w:abstractNumId w:val="67"/>
  </w:num>
  <w:num w:numId="50">
    <w:abstractNumId w:val="66"/>
  </w:num>
  <w:num w:numId="49">
    <w:abstractNumId w:val="65"/>
  </w:num>
  <w:num w:numId="48">
    <w:abstractNumId w:val="64"/>
  </w:num>
  <w:num w:numId="47">
    <w:abstractNumId w:val="63"/>
  </w:num>
  <w:num w:numId="46">
    <w:abstractNumId w:val="62"/>
  </w:num>
  <w:num w:numId="1">
    <w:abstractNumId w:val="22"/>
  </w:num>
  <w:num w:numId="2">
    <w:abstractNumId w:val="2"/>
  </w:num>
  <w:num w:numId="3">
    <w:abstractNumId w:val="25"/>
  </w:num>
  <w:num w:numId="4">
    <w:abstractNumId w:val="49"/>
  </w:num>
  <w:num w:numId="5">
    <w:abstractNumId w:val="18"/>
  </w:num>
  <w:num w:numId="6">
    <w:abstractNumId w:val="40"/>
  </w:num>
  <w:num w:numId="7">
    <w:abstractNumId w:val="38"/>
  </w:num>
  <w:num w:numId="8">
    <w:abstractNumId w:val="55"/>
  </w:num>
  <w:num w:numId="9">
    <w:abstractNumId w:val="36"/>
  </w:num>
  <w:num w:numId="10">
    <w:abstractNumId w:val="21"/>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50"/>
  </w:num>
  <w:num w:numId="14">
    <w:abstractNumId w:val="54"/>
  </w:num>
  <w:num w:numId="15">
    <w:abstractNumId w:val="9"/>
  </w:num>
  <w:num w:numId="16">
    <w:abstractNumId w:val="30"/>
  </w:num>
  <w:num w:numId="17">
    <w:abstractNumId w:val="17"/>
  </w:num>
  <w:num w:numId="18">
    <w:abstractNumId w:val="26"/>
  </w:num>
  <w:num w:numId="19">
    <w:abstractNumId w:val="32"/>
  </w:num>
  <w:num w:numId="20">
    <w:abstractNumId w:val="39"/>
  </w:num>
  <w:num w:numId="21">
    <w:abstractNumId w:val="51"/>
  </w:num>
  <w:num w:numId="22">
    <w:abstractNumId w:val="53"/>
  </w:num>
  <w:num w:numId="23">
    <w:abstractNumId w:val="19"/>
  </w:num>
  <w:num w:numId="24">
    <w:abstractNumId w:val="59"/>
  </w:num>
  <w:num w:numId="25">
    <w:abstractNumId w:val="58"/>
  </w:num>
  <w:num w:numId="26">
    <w:abstractNumId w:val="23"/>
  </w:num>
  <w:num w:numId="27">
    <w:abstractNumId w:val="48"/>
  </w:num>
  <w:num w:numId="28">
    <w:abstractNumId w:val="31"/>
  </w:num>
  <w:num w:numId="29">
    <w:abstractNumId w:val="27"/>
  </w:num>
  <w:num w:numId="30">
    <w:abstractNumId w:val="4"/>
  </w:num>
  <w:num w:numId="31">
    <w:abstractNumId w:val="24"/>
  </w:num>
  <w:num w:numId="32">
    <w:abstractNumId w:val="1"/>
  </w:num>
  <w:num w:numId="33">
    <w:abstractNumId w:val="12"/>
  </w:num>
  <w:num w:numId="34">
    <w:abstractNumId w:val="44"/>
  </w:num>
  <w:num w:numId="35">
    <w:abstractNumId w:val="60"/>
  </w:num>
  <w:num w:numId="36">
    <w:abstractNumId w:val="10"/>
  </w:num>
  <w:num w:numId="37">
    <w:abstractNumId w:val="46"/>
  </w:num>
  <w:num w:numId="38">
    <w:abstractNumId w:val="56"/>
  </w:num>
  <w:num w:numId="39">
    <w:abstractNumId w:val="57"/>
  </w:num>
  <w:num w:numId="40">
    <w:abstractNumId w:val="29"/>
  </w:num>
  <w:num w:numId="41">
    <w:abstractNumId w:val="16"/>
  </w:num>
  <w:num w:numId="42">
    <w:abstractNumId w:val="0"/>
  </w:num>
  <w:num w:numId="43">
    <w:abstractNumId w:val="35"/>
  </w:num>
  <w:num w:numId="44">
    <w:abstractNumId w:val="20"/>
  </w:num>
  <w:num w:numId="45">
    <w:abstractNumId w:val="14"/>
  </w:num>
  <w:numIdMacAtCleanup w:val="4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008"/>
    <w:rsid w:val="00024847"/>
    <w:rsid w:val="00024A9E"/>
    <w:rsid w:val="00054C55"/>
    <w:rsid w:val="000649CD"/>
    <w:rsid w:val="00065CC2"/>
    <w:rsid w:val="00067062"/>
    <w:rsid w:val="000741CB"/>
    <w:rsid w:val="00094437"/>
    <w:rsid w:val="0009468F"/>
    <w:rsid w:val="000A064B"/>
    <w:rsid w:val="000B2A0E"/>
    <w:rsid w:val="000B62FC"/>
    <w:rsid w:val="000C5198"/>
    <w:rsid w:val="000E3CA9"/>
    <w:rsid w:val="000F4D17"/>
    <w:rsid w:val="001009EF"/>
    <w:rsid w:val="00105D50"/>
    <w:rsid w:val="001079DD"/>
    <w:rsid w:val="0011215E"/>
    <w:rsid w:val="00117561"/>
    <w:rsid w:val="0012741C"/>
    <w:rsid w:val="00127591"/>
    <w:rsid w:val="00130EF6"/>
    <w:rsid w:val="00161E58"/>
    <w:rsid w:val="0016489E"/>
    <w:rsid w:val="001662B6"/>
    <w:rsid w:val="0019214E"/>
    <w:rsid w:val="001C284B"/>
    <w:rsid w:val="001E3438"/>
    <w:rsid w:val="001F0337"/>
    <w:rsid w:val="001F65AD"/>
    <w:rsid w:val="0021259C"/>
    <w:rsid w:val="0022323E"/>
    <w:rsid w:val="00224C07"/>
    <w:rsid w:val="00230BC5"/>
    <w:rsid w:val="00251144"/>
    <w:rsid w:val="00252A2A"/>
    <w:rsid w:val="0025496F"/>
    <w:rsid w:val="00255A97"/>
    <w:rsid w:val="002675B4"/>
    <w:rsid w:val="002766DB"/>
    <w:rsid w:val="002B36B9"/>
    <w:rsid w:val="002B77C7"/>
    <w:rsid w:val="002C1577"/>
    <w:rsid w:val="002D45CA"/>
    <w:rsid w:val="002D592E"/>
    <w:rsid w:val="002D6241"/>
    <w:rsid w:val="002D6A83"/>
    <w:rsid w:val="002E15F7"/>
    <w:rsid w:val="003010C9"/>
    <w:rsid w:val="003015A9"/>
    <w:rsid w:val="00304A4A"/>
    <w:rsid w:val="00307B9A"/>
    <w:rsid w:val="0032562B"/>
    <w:rsid w:val="00326F19"/>
    <w:rsid w:val="0034732E"/>
    <w:rsid w:val="00353F17"/>
    <w:rsid w:val="00370E8A"/>
    <w:rsid w:val="00372852"/>
    <w:rsid w:val="003804BA"/>
    <w:rsid w:val="003833C5"/>
    <w:rsid w:val="00386A89"/>
    <w:rsid w:val="003A195A"/>
    <w:rsid w:val="003A3ED0"/>
    <w:rsid w:val="003B4EEC"/>
    <w:rsid w:val="003B6865"/>
    <w:rsid w:val="003C46F5"/>
    <w:rsid w:val="003C5200"/>
    <w:rsid w:val="003D0887"/>
    <w:rsid w:val="003E6417"/>
    <w:rsid w:val="003F1CC8"/>
    <w:rsid w:val="003F3696"/>
    <w:rsid w:val="003F4FAA"/>
    <w:rsid w:val="003F7798"/>
    <w:rsid w:val="0040158D"/>
    <w:rsid w:val="00403846"/>
    <w:rsid w:val="00415522"/>
    <w:rsid w:val="00452BAA"/>
    <w:rsid w:val="0045682B"/>
    <w:rsid w:val="00457D17"/>
    <w:rsid w:val="004607E1"/>
    <w:rsid w:val="00463140"/>
    <w:rsid w:val="004639B0"/>
    <w:rsid w:val="00466528"/>
    <w:rsid w:val="004751F0"/>
    <w:rsid w:val="00485295"/>
    <w:rsid w:val="0049013B"/>
    <w:rsid w:val="00491D8B"/>
    <w:rsid w:val="00497E23"/>
    <w:rsid w:val="004A0505"/>
    <w:rsid w:val="004B459D"/>
    <w:rsid w:val="004D41EC"/>
    <w:rsid w:val="004F3944"/>
    <w:rsid w:val="005002BD"/>
    <w:rsid w:val="00501AC6"/>
    <w:rsid w:val="00506C80"/>
    <w:rsid w:val="00522A57"/>
    <w:rsid w:val="00532DBF"/>
    <w:rsid w:val="00536D21"/>
    <w:rsid w:val="00541609"/>
    <w:rsid w:val="00542346"/>
    <w:rsid w:val="00543738"/>
    <w:rsid w:val="00547AE4"/>
    <w:rsid w:val="00573FBA"/>
    <w:rsid w:val="005745D1"/>
    <w:rsid w:val="00577A88"/>
    <w:rsid w:val="005A43F2"/>
    <w:rsid w:val="005A73C6"/>
    <w:rsid w:val="005C09F1"/>
    <w:rsid w:val="005E1AF3"/>
    <w:rsid w:val="005F331E"/>
    <w:rsid w:val="00603953"/>
    <w:rsid w:val="006151B8"/>
    <w:rsid w:val="00616CF3"/>
    <w:rsid w:val="00620028"/>
    <w:rsid w:val="006237E8"/>
    <w:rsid w:val="00627F4C"/>
    <w:rsid w:val="0063111F"/>
    <w:rsid w:val="00632CBE"/>
    <w:rsid w:val="00641D21"/>
    <w:rsid w:val="00646453"/>
    <w:rsid w:val="00654C43"/>
    <w:rsid w:val="00661B44"/>
    <w:rsid w:val="00667E04"/>
    <w:rsid w:val="006906DC"/>
    <w:rsid w:val="00695D1C"/>
    <w:rsid w:val="006970A7"/>
    <w:rsid w:val="006A1E62"/>
    <w:rsid w:val="006A2445"/>
    <w:rsid w:val="006A5AD5"/>
    <w:rsid w:val="006A5AE5"/>
    <w:rsid w:val="006E1008"/>
    <w:rsid w:val="006E5DA5"/>
    <w:rsid w:val="006F2775"/>
    <w:rsid w:val="006F34D3"/>
    <w:rsid w:val="006F5705"/>
    <w:rsid w:val="007021A2"/>
    <w:rsid w:val="007105AB"/>
    <w:rsid w:val="00711558"/>
    <w:rsid w:val="00714AF5"/>
    <w:rsid w:val="00731EF1"/>
    <w:rsid w:val="00734220"/>
    <w:rsid w:val="007357BB"/>
    <w:rsid w:val="0073660B"/>
    <w:rsid w:val="00740C4A"/>
    <w:rsid w:val="00743B48"/>
    <w:rsid w:val="00747808"/>
    <w:rsid w:val="007540F5"/>
    <w:rsid w:val="00756956"/>
    <w:rsid w:val="007621F8"/>
    <w:rsid w:val="00763B54"/>
    <w:rsid w:val="00764F53"/>
    <w:rsid w:val="0076672C"/>
    <w:rsid w:val="00791A13"/>
    <w:rsid w:val="00794FC9"/>
    <w:rsid w:val="007A095C"/>
    <w:rsid w:val="007A25C8"/>
    <w:rsid w:val="007A3FDF"/>
    <w:rsid w:val="007B4A4A"/>
    <w:rsid w:val="007B7A92"/>
    <w:rsid w:val="007C550D"/>
    <w:rsid w:val="007F5EE5"/>
    <w:rsid w:val="00801280"/>
    <w:rsid w:val="00801C3C"/>
    <w:rsid w:val="00810425"/>
    <w:rsid w:val="008358EA"/>
    <w:rsid w:val="00847058"/>
    <w:rsid w:val="00850574"/>
    <w:rsid w:val="00850765"/>
    <w:rsid w:val="00853C99"/>
    <w:rsid w:val="00862AC9"/>
    <w:rsid w:val="008701C1"/>
    <w:rsid w:val="008705A2"/>
    <w:rsid w:val="00870A8D"/>
    <w:rsid w:val="00881369"/>
    <w:rsid w:val="00895A64"/>
    <w:rsid w:val="008A047A"/>
    <w:rsid w:val="008A1C66"/>
    <w:rsid w:val="008A7438"/>
    <w:rsid w:val="008C54B8"/>
    <w:rsid w:val="008C731B"/>
    <w:rsid w:val="008D32FE"/>
    <w:rsid w:val="008D646A"/>
    <w:rsid w:val="008E7CBD"/>
    <w:rsid w:val="008F23C7"/>
    <w:rsid w:val="009021FF"/>
    <w:rsid w:val="009153D9"/>
    <w:rsid w:val="00945D41"/>
    <w:rsid w:val="00946B58"/>
    <w:rsid w:val="00974BAA"/>
    <w:rsid w:val="00983A00"/>
    <w:rsid w:val="00986C0F"/>
    <w:rsid w:val="00995FA2"/>
    <w:rsid w:val="00996D95"/>
    <w:rsid w:val="00997816"/>
    <w:rsid w:val="009A2A26"/>
    <w:rsid w:val="009A3663"/>
    <w:rsid w:val="009B22E6"/>
    <w:rsid w:val="009B2464"/>
    <w:rsid w:val="009C22AD"/>
    <w:rsid w:val="009C772C"/>
    <w:rsid w:val="009D7FE7"/>
    <w:rsid w:val="009E5E95"/>
    <w:rsid w:val="00A07AF9"/>
    <w:rsid w:val="00A148C0"/>
    <w:rsid w:val="00A14B08"/>
    <w:rsid w:val="00A565D9"/>
    <w:rsid w:val="00A6701B"/>
    <w:rsid w:val="00A75155"/>
    <w:rsid w:val="00A82462"/>
    <w:rsid w:val="00A9576B"/>
    <w:rsid w:val="00AB0742"/>
    <w:rsid w:val="00AB3684"/>
    <w:rsid w:val="00AB537F"/>
    <w:rsid w:val="00AD6BDE"/>
    <w:rsid w:val="00AF2013"/>
    <w:rsid w:val="00AF67B2"/>
    <w:rsid w:val="00B0706C"/>
    <w:rsid w:val="00B12425"/>
    <w:rsid w:val="00B37C4C"/>
    <w:rsid w:val="00B466A2"/>
    <w:rsid w:val="00B46A20"/>
    <w:rsid w:val="00B658BD"/>
    <w:rsid w:val="00B83FFC"/>
    <w:rsid w:val="00B9355F"/>
    <w:rsid w:val="00B96A0D"/>
    <w:rsid w:val="00BA415D"/>
    <w:rsid w:val="00BA57D2"/>
    <w:rsid w:val="00BB4B93"/>
    <w:rsid w:val="00BE714C"/>
    <w:rsid w:val="00BF4602"/>
    <w:rsid w:val="00BF6A25"/>
    <w:rsid w:val="00C017F2"/>
    <w:rsid w:val="00C032CE"/>
    <w:rsid w:val="00C42C32"/>
    <w:rsid w:val="00C4375E"/>
    <w:rsid w:val="00C441FB"/>
    <w:rsid w:val="00C74B93"/>
    <w:rsid w:val="00C76E31"/>
    <w:rsid w:val="00C771FD"/>
    <w:rsid w:val="00C92192"/>
    <w:rsid w:val="00CA3AF1"/>
    <w:rsid w:val="00CA6F63"/>
    <w:rsid w:val="00CB4792"/>
    <w:rsid w:val="00CC48D8"/>
    <w:rsid w:val="00CC6E04"/>
    <w:rsid w:val="00CD1DE3"/>
    <w:rsid w:val="00CD31A8"/>
    <w:rsid w:val="00CF17D3"/>
    <w:rsid w:val="00CF2CE5"/>
    <w:rsid w:val="00D13B7C"/>
    <w:rsid w:val="00D17858"/>
    <w:rsid w:val="00D33D28"/>
    <w:rsid w:val="00D3474B"/>
    <w:rsid w:val="00D5237D"/>
    <w:rsid w:val="00D54E58"/>
    <w:rsid w:val="00D86D7D"/>
    <w:rsid w:val="00D97381"/>
    <w:rsid w:val="00DB0121"/>
    <w:rsid w:val="00DB0F09"/>
    <w:rsid w:val="00DB25E8"/>
    <w:rsid w:val="00DB4CE8"/>
    <w:rsid w:val="00DC2E42"/>
    <w:rsid w:val="00DC4179"/>
    <w:rsid w:val="00DC536C"/>
    <w:rsid w:val="00DE479E"/>
    <w:rsid w:val="00DF6ECF"/>
    <w:rsid w:val="00E1011A"/>
    <w:rsid w:val="00E22A00"/>
    <w:rsid w:val="00E25EC3"/>
    <w:rsid w:val="00E269D1"/>
    <w:rsid w:val="00E439FD"/>
    <w:rsid w:val="00E43F0B"/>
    <w:rsid w:val="00E4449F"/>
    <w:rsid w:val="00E533A0"/>
    <w:rsid w:val="00E61256"/>
    <w:rsid w:val="00E71416"/>
    <w:rsid w:val="00E7255A"/>
    <w:rsid w:val="00E73BE9"/>
    <w:rsid w:val="00E803A4"/>
    <w:rsid w:val="00E94B8B"/>
    <w:rsid w:val="00EA44B3"/>
    <w:rsid w:val="00EB343B"/>
    <w:rsid w:val="00EB34F5"/>
    <w:rsid w:val="00EC6545"/>
    <w:rsid w:val="00EC733D"/>
    <w:rsid w:val="00ED68B2"/>
    <w:rsid w:val="00EE3E4E"/>
    <w:rsid w:val="00EE6C62"/>
    <w:rsid w:val="00F2181C"/>
    <w:rsid w:val="00F22B69"/>
    <w:rsid w:val="00F263AF"/>
    <w:rsid w:val="00F32B86"/>
    <w:rsid w:val="00F38ACB"/>
    <w:rsid w:val="00F41B80"/>
    <w:rsid w:val="00F50C21"/>
    <w:rsid w:val="00F52BD1"/>
    <w:rsid w:val="00F66F88"/>
    <w:rsid w:val="00F72FF7"/>
    <w:rsid w:val="00F75260"/>
    <w:rsid w:val="00F81B84"/>
    <w:rsid w:val="00F81FD2"/>
    <w:rsid w:val="00FA5E3F"/>
    <w:rsid w:val="00FC17BF"/>
    <w:rsid w:val="00FC62C4"/>
    <w:rsid w:val="00FD1CBA"/>
    <w:rsid w:val="00FE221E"/>
    <w:rsid w:val="01AFF963"/>
    <w:rsid w:val="01BBABFB"/>
    <w:rsid w:val="01BBABFB"/>
    <w:rsid w:val="01DE25D1"/>
    <w:rsid w:val="01E4A7F5"/>
    <w:rsid w:val="024320A4"/>
    <w:rsid w:val="025B5638"/>
    <w:rsid w:val="02A22B67"/>
    <w:rsid w:val="030328F1"/>
    <w:rsid w:val="03833182"/>
    <w:rsid w:val="03833182"/>
    <w:rsid w:val="048663DD"/>
    <w:rsid w:val="048A4754"/>
    <w:rsid w:val="048A4754"/>
    <w:rsid w:val="048DD3CC"/>
    <w:rsid w:val="04A47045"/>
    <w:rsid w:val="04AD2E05"/>
    <w:rsid w:val="0547299F"/>
    <w:rsid w:val="05995752"/>
    <w:rsid w:val="05EC75B8"/>
    <w:rsid w:val="05EC75B8"/>
    <w:rsid w:val="0603C69C"/>
    <w:rsid w:val="062F0251"/>
    <w:rsid w:val="069A370A"/>
    <w:rsid w:val="069BC58A"/>
    <w:rsid w:val="06BD48BA"/>
    <w:rsid w:val="0754F39A"/>
    <w:rsid w:val="076D452E"/>
    <w:rsid w:val="078066E3"/>
    <w:rsid w:val="078066E3"/>
    <w:rsid w:val="07C14B33"/>
    <w:rsid w:val="087C0B5D"/>
    <w:rsid w:val="09E7A328"/>
    <w:rsid w:val="0A5B250C"/>
    <w:rsid w:val="0A5B250C"/>
    <w:rsid w:val="0E1C5D70"/>
    <w:rsid w:val="0F0B5D11"/>
    <w:rsid w:val="0F88B066"/>
    <w:rsid w:val="10832BAB"/>
    <w:rsid w:val="10C14C30"/>
    <w:rsid w:val="10C65214"/>
    <w:rsid w:val="112D2C95"/>
    <w:rsid w:val="121CDA63"/>
    <w:rsid w:val="12F50460"/>
    <w:rsid w:val="13D61056"/>
    <w:rsid w:val="141746E9"/>
    <w:rsid w:val="146F1376"/>
    <w:rsid w:val="14D8EBB0"/>
    <w:rsid w:val="14DBD279"/>
    <w:rsid w:val="14E6DE62"/>
    <w:rsid w:val="14EE6CBD"/>
    <w:rsid w:val="151DF169"/>
    <w:rsid w:val="151DF169"/>
    <w:rsid w:val="15FA7A72"/>
    <w:rsid w:val="16422D16"/>
    <w:rsid w:val="179CA8E1"/>
    <w:rsid w:val="179ED47C"/>
    <w:rsid w:val="18929796"/>
    <w:rsid w:val="189475E7"/>
    <w:rsid w:val="18952893"/>
    <w:rsid w:val="18962CA0"/>
    <w:rsid w:val="18962CA0"/>
    <w:rsid w:val="18A204E2"/>
    <w:rsid w:val="19B734F1"/>
    <w:rsid w:val="1A4D459A"/>
    <w:rsid w:val="1A4D459A"/>
    <w:rsid w:val="1AC20BDF"/>
    <w:rsid w:val="1B71592F"/>
    <w:rsid w:val="1BB45EBC"/>
    <w:rsid w:val="1BDE1DFA"/>
    <w:rsid w:val="1BEB42B0"/>
    <w:rsid w:val="1CA64ADE"/>
    <w:rsid w:val="1DDD5551"/>
    <w:rsid w:val="1E147F66"/>
    <w:rsid w:val="1E446943"/>
    <w:rsid w:val="1E9E9B0C"/>
    <w:rsid w:val="1F493297"/>
    <w:rsid w:val="1F80E7A5"/>
    <w:rsid w:val="21643EAA"/>
    <w:rsid w:val="222E579E"/>
    <w:rsid w:val="2269723F"/>
    <w:rsid w:val="23BFABB7"/>
    <w:rsid w:val="23D6FDF4"/>
    <w:rsid w:val="24140B9E"/>
    <w:rsid w:val="24452BAB"/>
    <w:rsid w:val="2459F4E8"/>
    <w:rsid w:val="24A90470"/>
    <w:rsid w:val="24B4EA7D"/>
    <w:rsid w:val="25AD85AD"/>
    <w:rsid w:val="25CFA5E6"/>
    <w:rsid w:val="25EF2798"/>
    <w:rsid w:val="261A6A53"/>
    <w:rsid w:val="261A6A53"/>
    <w:rsid w:val="2861EC78"/>
    <w:rsid w:val="2861EC78"/>
    <w:rsid w:val="28F419F1"/>
    <w:rsid w:val="290D025C"/>
    <w:rsid w:val="2960F843"/>
    <w:rsid w:val="29A7DDDA"/>
    <w:rsid w:val="2AACB45D"/>
    <w:rsid w:val="2BC020F0"/>
    <w:rsid w:val="2BE6B44E"/>
    <w:rsid w:val="2C995482"/>
    <w:rsid w:val="2D1B622B"/>
    <w:rsid w:val="2D75CB68"/>
    <w:rsid w:val="2DEC6C1B"/>
    <w:rsid w:val="2EF0C089"/>
    <w:rsid w:val="2F8F898B"/>
    <w:rsid w:val="30BD8662"/>
    <w:rsid w:val="30BD8662"/>
    <w:rsid w:val="31272D3F"/>
    <w:rsid w:val="3172DD31"/>
    <w:rsid w:val="3172DD31"/>
    <w:rsid w:val="31AC7CD6"/>
    <w:rsid w:val="31C3EB6D"/>
    <w:rsid w:val="323E2112"/>
    <w:rsid w:val="323E2112"/>
    <w:rsid w:val="32F38624"/>
    <w:rsid w:val="335BE1F0"/>
    <w:rsid w:val="33847F96"/>
    <w:rsid w:val="346E8AB0"/>
    <w:rsid w:val="34DAEF61"/>
    <w:rsid w:val="3510ABB0"/>
    <w:rsid w:val="3524838E"/>
    <w:rsid w:val="353B5E8A"/>
    <w:rsid w:val="353B5E8A"/>
    <w:rsid w:val="3547F37A"/>
    <w:rsid w:val="35582A5A"/>
    <w:rsid w:val="35582A5A"/>
    <w:rsid w:val="364104C3"/>
    <w:rsid w:val="37BE5B47"/>
    <w:rsid w:val="37E5A631"/>
    <w:rsid w:val="382DFB69"/>
    <w:rsid w:val="38DEBC3F"/>
    <w:rsid w:val="38DEBC3F"/>
    <w:rsid w:val="391877A1"/>
    <w:rsid w:val="3948116E"/>
    <w:rsid w:val="3948116E"/>
    <w:rsid w:val="394EBB42"/>
    <w:rsid w:val="3955D2AA"/>
    <w:rsid w:val="39733759"/>
    <w:rsid w:val="39D11679"/>
    <w:rsid w:val="39D11679"/>
    <w:rsid w:val="3A2EDCFD"/>
    <w:rsid w:val="3A2EDCFD"/>
    <w:rsid w:val="3A53B910"/>
    <w:rsid w:val="3AC097B5"/>
    <w:rsid w:val="3BA18B30"/>
    <w:rsid w:val="3BC2ECAE"/>
    <w:rsid w:val="3BED0871"/>
    <w:rsid w:val="3BED0871"/>
    <w:rsid w:val="3CC989B4"/>
    <w:rsid w:val="3DEBBC82"/>
    <w:rsid w:val="3E2EDBF9"/>
    <w:rsid w:val="3EB326D8"/>
    <w:rsid w:val="408A4D66"/>
    <w:rsid w:val="411D64A8"/>
    <w:rsid w:val="41A1047F"/>
    <w:rsid w:val="4206148E"/>
    <w:rsid w:val="43152C88"/>
    <w:rsid w:val="43152C88"/>
    <w:rsid w:val="43A6D96E"/>
    <w:rsid w:val="43B4BEEB"/>
    <w:rsid w:val="45968057"/>
    <w:rsid w:val="45B35651"/>
    <w:rsid w:val="4682AE42"/>
    <w:rsid w:val="46E7D352"/>
    <w:rsid w:val="47C98469"/>
    <w:rsid w:val="47CB0882"/>
    <w:rsid w:val="48C22749"/>
    <w:rsid w:val="4938B99C"/>
    <w:rsid w:val="493F200C"/>
    <w:rsid w:val="49557282"/>
    <w:rsid w:val="4B10B164"/>
    <w:rsid w:val="4B21D1C9"/>
    <w:rsid w:val="4B970A7D"/>
    <w:rsid w:val="4DE734EC"/>
    <w:rsid w:val="4E1503BF"/>
    <w:rsid w:val="4E1FC819"/>
    <w:rsid w:val="4F3FF68F"/>
    <w:rsid w:val="4FC0058D"/>
    <w:rsid w:val="4FCB2F31"/>
    <w:rsid w:val="4FCB2F31"/>
    <w:rsid w:val="50122AEB"/>
    <w:rsid w:val="50122AEB"/>
    <w:rsid w:val="50A20548"/>
    <w:rsid w:val="50AA8866"/>
    <w:rsid w:val="51107BE9"/>
    <w:rsid w:val="51D25A00"/>
    <w:rsid w:val="5206D71E"/>
    <w:rsid w:val="5206D71E"/>
    <w:rsid w:val="53138C77"/>
    <w:rsid w:val="53E8D5C5"/>
    <w:rsid w:val="54371D1C"/>
    <w:rsid w:val="544DC1C7"/>
    <w:rsid w:val="55CDAF00"/>
    <w:rsid w:val="567C76C2"/>
    <w:rsid w:val="56A4BD57"/>
    <w:rsid w:val="56D336D2"/>
    <w:rsid w:val="579C3EFA"/>
    <w:rsid w:val="57A2C333"/>
    <w:rsid w:val="5835BB22"/>
    <w:rsid w:val="58C68ED3"/>
    <w:rsid w:val="58D45320"/>
    <w:rsid w:val="59462CB7"/>
    <w:rsid w:val="594CAF28"/>
    <w:rsid w:val="596D747F"/>
    <w:rsid w:val="5999D909"/>
    <w:rsid w:val="59A246CD"/>
    <w:rsid w:val="59EC4F66"/>
    <w:rsid w:val="5A3A4FBD"/>
    <w:rsid w:val="5A93AB0B"/>
    <w:rsid w:val="5C7E8D02"/>
    <w:rsid w:val="5C8A770C"/>
    <w:rsid w:val="5D75B04D"/>
    <w:rsid w:val="5DBDCB7F"/>
    <w:rsid w:val="5E4A7012"/>
    <w:rsid w:val="5E636E87"/>
    <w:rsid w:val="5EAD8EE2"/>
    <w:rsid w:val="5ED72401"/>
    <w:rsid w:val="626ABA98"/>
    <w:rsid w:val="62839EAB"/>
    <w:rsid w:val="62DD94BD"/>
    <w:rsid w:val="633145FD"/>
    <w:rsid w:val="63C9CD72"/>
    <w:rsid w:val="65231A3A"/>
    <w:rsid w:val="65AB4D1A"/>
    <w:rsid w:val="65B7A78C"/>
    <w:rsid w:val="663C02CF"/>
    <w:rsid w:val="66C3A164"/>
    <w:rsid w:val="66C3A164"/>
    <w:rsid w:val="66ED77B9"/>
    <w:rsid w:val="67343907"/>
    <w:rsid w:val="67760A88"/>
    <w:rsid w:val="68C6D35D"/>
    <w:rsid w:val="6A50DFA8"/>
    <w:rsid w:val="6A8D2A57"/>
    <w:rsid w:val="6B4C22F6"/>
    <w:rsid w:val="6C4C32FA"/>
    <w:rsid w:val="6D540545"/>
    <w:rsid w:val="6D7A4385"/>
    <w:rsid w:val="6D7A4385"/>
    <w:rsid w:val="6F1234E6"/>
    <w:rsid w:val="6F1234E6"/>
    <w:rsid w:val="6F175E21"/>
    <w:rsid w:val="6F85619A"/>
    <w:rsid w:val="6FA8BF55"/>
    <w:rsid w:val="6FFF678E"/>
    <w:rsid w:val="7088F630"/>
    <w:rsid w:val="7108C8CF"/>
    <w:rsid w:val="711756FA"/>
    <w:rsid w:val="7148D376"/>
    <w:rsid w:val="7192BA8F"/>
    <w:rsid w:val="7259D1A0"/>
    <w:rsid w:val="72B694A8"/>
    <w:rsid w:val="72B694A8"/>
    <w:rsid w:val="7326DE0E"/>
    <w:rsid w:val="736D4DD9"/>
    <w:rsid w:val="7393C825"/>
    <w:rsid w:val="74046304"/>
    <w:rsid w:val="75590D01"/>
    <w:rsid w:val="760D5361"/>
    <w:rsid w:val="769E8010"/>
    <w:rsid w:val="77AB3B37"/>
    <w:rsid w:val="7859CBBD"/>
    <w:rsid w:val="7924723E"/>
    <w:rsid w:val="79B9908C"/>
    <w:rsid w:val="7A6ED6BA"/>
    <w:rsid w:val="7A7E7B9A"/>
    <w:rsid w:val="7AA95958"/>
    <w:rsid w:val="7B5F5E87"/>
    <w:rsid w:val="7B5F5E87"/>
    <w:rsid w:val="7B8CF09E"/>
    <w:rsid w:val="7C3FC29B"/>
    <w:rsid w:val="7DDCDB2A"/>
    <w:rsid w:val="7F31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1BFB6"/>
  <w15:chartTrackingRefBased/>
  <w15:docId w15:val="{9BBE00D8-F747-4A92-8741-AEC8EFE0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E1008"/>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6E100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00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0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0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0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0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0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0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00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E100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E100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E100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E100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E100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E100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E100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E100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E1008"/>
    <w:rPr>
      <w:rFonts w:eastAsiaTheme="majorEastAsia" w:cstheme="majorBidi"/>
      <w:color w:val="272727" w:themeColor="text1" w:themeTint="D8"/>
    </w:rPr>
  </w:style>
  <w:style w:type="paragraph" w:styleId="Title">
    <w:name w:val="Title"/>
    <w:basedOn w:val="Normal"/>
    <w:next w:val="Normal"/>
    <w:link w:val="TitleChar"/>
    <w:uiPriority w:val="10"/>
    <w:qFormat/>
    <w:rsid w:val="006E100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E100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E100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E10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008"/>
    <w:pPr>
      <w:spacing w:before="160"/>
      <w:jc w:val="center"/>
    </w:pPr>
    <w:rPr>
      <w:i/>
      <w:iCs/>
      <w:color w:val="404040" w:themeColor="text1" w:themeTint="BF"/>
    </w:rPr>
  </w:style>
  <w:style w:type="character" w:styleId="QuoteChar" w:customStyle="1">
    <w:name w:val="Quote Char"/>
    <w:basedOn w:val="DefaultParagraphFont"/>
    <w:link w:val="Quote"/>
    <w:uiPriority w:val="29"/>
    <w:rsid w:val="006E1008"/>
    <w:rPr>
      <w:i/>
      <w:iCs/>
      <w:color w:val="404040" w:themeColor="text1" w:themeTint="BF"/>
    </w:rPr>
  </w:style>
  <w:style w:type="paragraph" w:styleId="ListParagraph">
    <w:name w:val="List Paragraph"/>
    <w:basedOn w:val="Normal"/>
    <w:uiPriority w:val="34"/>
    <w:qFormat/>
    <w:rsid w:val="006E1008"/>
    <w:pPr>
      <w:ind w:left="720"/>
      <w:contextualSpacing/>
    </w:pPr>
  </w:style>
  <w:style w:type="character" w:styleId="IntenseEmphasis">
    <w:name w:val="Intense Emphasis"/>
    <w:basedOn w:val="DefaultParagraphFont"/>
    <w:uiPriority w:val="21"/>
    <w:qFormat/>
    <w:rsid w:val="006E1008"/>
    <w:rPr>
      <w:i/>
      <w:iCs/>
      <w:color w:val="0F4761" w:themeColor="accent1" w:themeShade="BF"/>
    </w:rPr>
  </w:style>
  <w:style w:type="paragraph" w:styleId="IntenseQuote">
    <w:name w:val="Intense Quote"/>
    <w:basedOn w:val="Normal"/>
    <w:next w:val="Normal"/>
    <w:link w:val="IntenseQuoteChar"/>
    <w:uiPriority w:val="30"/>
    <w:qFormat/>
    <w:rsid w:val="006E100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E1008"/>
    <w:rPr>
      <w:i/>
      <w:iCs/>
      <w:color w:val="0F4761" w:themeColor="accent1" w:themeShade="BF"/>
    </w:rPr>
  </w:style>
  <w:style w:type="character" w:styleId="IntenseReference">
    <w:name w:val="Intense Reference"/>
    <w:basedOn w:val="DefaultParagraphFont"/>
    <w:uiPriority w:val="32"/>
    <w:qFormat/>
    <w:rsid w:val="006E1008"/>
    <w:rPr>
      <w:b/>
      <w:bCs/>
      <w:smallCaps/>
      <w:color w:val="0F4761" w:themeColor="accent1" w:themeShade="BF"/>
      <w:spacing w:val="5"/>
    </w:rPr>
  </w:style>
  <w:style w:type="table" w:styleId="TableGrid">
    <w:name w:val="Table Grid"/>
    <w:basedOn w:val="TableNormal"/>
    <w:rsid w:val="006E1008"/>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semiHidden/>
    <w:unhideWhenUsed/>
    <w:rsid w:val="004607E1"/>
    <w:rPr>
      <w:sz w:val="16"/>
      <w:szCs w:val="16"/>
    </w:rPr>
  </w:style>
  <w:style w:type="paragraph" w:styleId="CommentText">
    <w:name w:val="annotation text"/>
    <w:basedOn w:val="Normal"/>
    <w:link w:val="CommentTextChar"/>
    <w:unhideWhenUsed/>
    <w:rsid w:val="004607E1"/>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4607E1"/>
    <w:rPr>
      <w:rFonts w:ascii="Times New Roman" w:hAnsi="Times New Roman" w:eastAsia="Times New Roman" w:cs="Times New Roman"/>
      <w:kern w:val="0"/>
      <w14:ligatures w14:val="none"/>
    </w:rPr>
  </w:style>
  <w:style w:type="paragraph" w:styleId="CommentSubject">
    <w:name w:val="annotation subject"/>
    <w:basedOn w:val="CommentText"/>
    <w:next w:val="CommentText"/>
    <w:link w:val="CommentSubjectChar"/>
    <w:uiPriority w:val="99"/>
    <w:semiHidden/>
    <w:unhideWhenUsed/>
    <w:rsid w:val="000F4D17"/>
    <w:pPr>
      <w:spacing w:after="160"/>
    </w:pPr>
    <w:rPr>
      <w:rFonts w:asciiTheme="minorHAnsi" w:hAnsiTheme="minorHAnsi" w:eastAsiaTheme="minorHAnsi" w:cstheme="minorBidi"/>
      <w:b/>
      <w:bCs/>
      <w:sz w:val="20"/>
      <w:szCs w:val="20"/>
      <w:lang w:val="id-ID"/>
    </w:rPr>
  </w:style>
  <w:style w:type="character" w:styleId="CommentSubjectChar" w:customStyle="1">
    <w:name w:val="Comment Subject Char"/>
    <w:basedOn w:val="CommentTextChar"/>
    <w:link w:val="CommentSubject"/>
    <w:uiPriority w:val="99"/>
    <w:semiHidden/>
    <w:rsid w:val="000F4D17"/>
    <w:rPr>
      <w:rFonts w:ascii="Times New Roman" w:hAnsi="Times New Roman" w:eastAsia="Times New Roman" w:cs="Times New Roman"/>
      <w:b/>
      <w:bCs/>
      <w:kern w:val="0"/>
      <w:sz w:val="20"/>
      <w:szCs w:val="20"/>
      <w:lang w:val="id-ID"/>
      <w14:ligatures w14:val="none"/>
    </w:rPr>
  </w:style>
  <w:style w:type="paragraph" w:styleId="BalloonText">
    <w:name w:val="Balloon Text"/>
    <w:basedOn w:val="Normal"/>
    <w:link w:val="BalloonTextChar"/>
    <w:uiPriority w:val="99"/>
    <w:semiHidden/>
    <w:unhideWhenUsed/>
    <w:rsid w:val="000F4D1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F4D17"/>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1B48A-CFA2-4483-A409-B79502726E42}">
  <ds:schemaRefs>
    <ds:schemaRef ds:uri="http://schemas.microsoft.com/office/2006/documentManagement/types"/>
    <ds:schemaRef ds:uri="http://purl.org/dc/dcmitype/"/>
    <ds:schemaRef ds:uri="63028529-2f16-4d20-af69-bef8766d716b"/>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D77A457C-C0B4-4349-BAE8-9C65C9DB536A}">
  <ds:schemaRefs>
    <ds:schemaRef ds:uri="http://schemas.microsoft.com/sharepoint/v3/contenttype/forms"/>
  </ds:schemaRefs>
</ds:datastoreItem>
</file>

<file path=customXml/itemProps3.xml><?xml version="1.0" encoding="utf-8"?>
<ds:datastoreItem xmlns:ds="http://schemas.openxmlformats.org/officeDocument/2006/customXml" ds:itemID="{2010D236-9081-4FD4-B9D2-FC6796D17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252</revision>
  <dcterms:created xsi:type="dcterms:W3CDTF">2026-02-22T00:35:00.0000000Z</dcterms:created>
  <dcterms:modified xsi:type="dcterms:W3CDTF">2026-04-12T10:35:38.7304952Z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